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B72" w:rsidRPr="008066A2" w:rsidRDefault="00901229" w:rsidP="000B496F">
      <w:pPr>
        <w:spacing w:after="0" w:line="240" w:lineRule="auto"/>
        <w:jc w:val="center"/>
        <w:rPr>
          <w:rFonts w:ascii="Times New Roman" w:hAnsi="Times New Roman" w:cs="Times New Roman"/>
          <w:b/>
          <w:sz w:val="28"/>
          <w:szCs w:val="28"/>
          <w:lang w:val="kk-KZ"/>
        </w:rPr>
      </w:pPr>
      <w:bookmarkStart w:id="0" w:name="_GoBack"/>
      <w:bookmarkEnd w:id="0"/>
      <w:r w:rsidRPr="00901229">
        <w:rPr>
          <w:rFonts w:ascii="Times New Roman" w:hAnsi="Times New Roman" w:cs="Times New Roman"/>
          <w:b/>
          <w:sz w:val="28"/>
          <w:szCs w:val="28"/>
          <w:lang w:val="kk-KZ"/>
        </w:rPr>
        <w:t xml:space="preserve">Лекция № </w:t>
      </w:r>
      <w:r w:rsidR="00856023" w:rsidRPr="00856023">
        <w:rPr>
          <w:rFonts w:ascii="Times New Roman" w:hAnsi="Times New Roman" w:cs="Times New Roman"/>
          <w:b/>
          <w:sz w:val="28"/>
          <w:szCs w:val="28"/>
        </w:rPr>
        <w:t>1</w:t>
      </w:r>
      <w:r w:rsidR="008066A2">
        <w:rPr>
          <w:rFonts w:ascii="Times New Roman" w:hAnsi="Times New Roman" w:cs="Times New Roman"/>
          <w:b/>
          <w:sz w:val="28"/>
          <w:szCs w:val="28"/>
          <w:lang w:val="kk-KZ"/>
        </w:rPr>
        <w:t>0</w:t>
      </w:r>
    </w:p>
    <w:p w:rsidR="00901229" w:rsidRPr="00AA6EC6" w:rsidRDefault="00901229" w:rsidP="000B496F">
      <w:pPr>
        <w:spacing w:after="0" w:line="240" w:lineRule="auto"/>
        <w:jc w:val="center"/>
        <w:rPr>
          <w:rFonts w:ascii="Times New Roman" w:hAnsi="Times New Roman" w:cs="Times New Roman"/>
          <w:sz w:val="28"/>
          <w:szCs w:val="28"/>
          <w:lang w:val="kk-KZ"/>
        </w:rPr>
      </w:pPr>
      <w:r w:rsidRPr="00901229">
        <w:rPr>
          <w:rFonts w:ascii="Times New Roman" w:hAnsi="Times New Roman" w:cs="Times New Roman"/>
          <w:b/>
          <w:sz w:val="28"/>
          <w:szCs w:val="28"/>
          <w:lang w:val="kk-KZ"/>
        </w:rPr>
        <w:t xml:space="preserve">Тема: </w:t>
      </w:r>
      <w:r w:rsidR="00AA6EC6">
        <w:rPr>
          <w:rFonts w:ascii="Times New Roman" w:hAnsi="Times New Roman" w:cs="Times New Roman"/>
          <w:b/>
          <w:sz w:val="28"/>
          <w:szCs w:val="28"/>
          <w:lang w:val="kk-KZ"/>
        </w:rPr>
        <w:t>Тахеометрлік түсіріс.</w:t>
      </w:r>
    </w:p>
    <w:p w:rsidR="00901229" w:rsidRDefault="00AA6EC6" w:rsidP="000B496F">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Лекция жоспары</w:t>
      </w:r>
      <w:r w:rsidR="00901229">
        <w:rPr>
          <w:rFonts w:ascii="Times New Roman" w:hAnsi="Times New Roman" w:cs="Times New Roman"/>
          <w:i/>
          <w:sz w:val="28"/>
          <w:szCs w:val="28"/>
          <w:lang w:val="kk-KZ"/>
        </w:rPr>
        <w:t>:</w:t>
      </w:r>
    </w:p>
    <w:p w:rsidR="00901229" w:rsidRDefault="00856023" w:rsidP="000B496F">
      <w:pPr>
        <w:spacing w:after="0" w:line="240" w:lineRule="auto"/>
        <w:jc w:val="both"/>
        <w:rPr>
          <w:rFonts w:ascii="Times New Roman" w:hAnsi="Times New Roman" w:cs="Times New Roman"/>
          <w:i/>
          <w:sz w:val="28"/>
          <w:szCs w:val="28"/>
          <w:lang w:val="kk-KZ"/>
        </w:rPr>
      </w:pPr>
      <w:r w:rsidRPr="000947AD">
        <w:rPr>
          <w:rFonts w:ascii="Times New Roman" w:hAnsi="Times New Roman" w:cs="Times New Roman"/>
          <w:i/>
          <w:sz w:val="28"/>
          <w:szCs w:val="28"/>
          <w:lang w:val="kk-KZ"/>
        </w:rPr>
        <w:t>13</w:t>
      </w:r>
      <w:r w:rsidR="00901229">
        <w:rPr>
          <w:rFonts w:ascii="Times New Roman" w:hAnsi="Times New Roman" w:cs="Times New Roman"/>
          <w:i/>
          <w:sz w:val="28"/>
          <w:szCs w:val="28"/>
          <w:lang w:val="kk-KZ"/>
        </w:rPr>
        <w:t xml:space="preserve">.1 </w:t>
      </w:r>
      <w:r w:rsidR="00FB6C0A">
        <w:rPr>
          <w:rFonts w:ascii="Times New Roman" w:hAnsi="Times New Roman" w:cs="Times New Roman"/>
          <w:i/>
          <w:sz w:val="28"/>
          <w:szCs w:val="28"/>
          <w:lang w:val="kk-KZ"/>
        </w:rPr>
        <w:t>Тахеометрлік түсірістің мәні</w:t>
      </w:r>
      <w:r w:rsidR="00901229">
        <w:rPr>
          <w:rFonts w:ascii="Times New Roman" w:hAnsi="Times New Roman" w:cs="Times New Roman"/>
          <w:i/>
          <w:sz w:val="28"/>
          <w:szCs w:val="28"/>
          <w:lang w:val="kk-KZ"/>
        </w:rPr>
        <w:t>.</w:t>
      </w:r>
    </w:p>
    <w:p w:rsidR="00901229" w:rsidRDefault="00856023" w:rsidP="000B496F">
      <w:pPr>
        <w:spacing w:after="0" w:line="240" w:lineRule="auto"/>
        <w:jc w:val="both"/>
        <w:rPr>
          <w:rFonts w:ascii="Times New Roman" w:hAnsi="Times New Roman" w:cs="Times New Roman"/>
          <w:i/>
          <w:sz w:val="28"/>
          <w:szCs w:val="28"/>
          <w:lang w:val="kk-KZ"/>
        </w:rPr>
      </w:pPr>
      <w:r w:rsidRPr="0094488E">
        <w:rPr>
          <w:rFonts w:ascii="Times New Roman" w:hAnsi="Times New Roman" w:cs="Times New Roman"/>
          <w:i/>
          <w:sz w:val="28"/>
          <w:szCs w:val="28"/>
          <w:lang w:val="kk-KZ"/>
        </w:rPr>
        <w:t>13</w:t>
      </w:r>
      <w:r w:rsidR="00901229">
        <w:rPr>
          <w:rFonts w:ascii="Times New Roman" w:hAnsi="Times New Roman" w:cs="Times New Roman"/>
          <w:i/>
          <w:sz w:val="28"/>
          <w:szCs w:val="28"/>
          <w:lang w:val="kk-KZ"/>
        </w:rPr>
        <w:t xml:space="preserve">.2 </w:t>
      </w:r>
      <w:r w:rsidR="000947AD">
        <w:rPr>
          <w:rFonts w:ascii="Times New Roman" w:hAnsi="Times New Roman" w:cs="Times New Roman"/>
          <w:i/>
          <w:sz w:val="28"/>
          <w:szCs w:val="28"/>
          <w:lang w:val="kk-KZ"/>
        </w:rPr>
        <w:t>Түсіргі негіздеуінің желісін жасау (</w:t>
      </w:r>
      <w:r w:rsidR="00901229">
        <w:rPr>
          <w:rFonts w:ascii="Times New Roman" w:hAnsi="Times New Roman" w:cs="Times New Roman"/>
          <w:i/>
          <w:sz w:val="28"/>
          <w:szCs w:val="28"/>
          <w:lang w:val="kk-KZ"/>
        </w:rPr>
        <w:t>Создание сети съемочного обоснования</w:t>
      </w:r>
      <w:r w:rsidR="000947AD">
        <w:rPr>
          <w:rFonts w:ascii="Times New Roman" w:hAnsi="Times New Roman" w:cs="Times New Roman"/>
          <w:i/>
          <w:sz w:val="28"/>
          <w:szCs w:val="28"/>
          <w:lang w:val="kk-KZ"/>
        </w:rPr>
        <w:t>)</w:t>
      </w:r>
      <w:r w:rsidR="00901229">
        <w:rPr>
          <w:rFonts w:ascii="Times New Roman" w:hAnsi="Times New Roman" w:cs="Times New Roman"/>
          <w:i/>
          <w:sz w:val="28"/>
          <w:szCs w:val="28"/>
          <w:lang w:val="kk-KZ"/>
        </w:rPr>
        <w:t>.</w:t>
      </w:r>
    </w:p>
    <w:p w:rsidR="00FD1216" w:rsidRDefault="00856023" w:rsidP="00FD1216">
      <w:pPr>
        <w:spacing w:after="0" w:line="240" w:lineRule="auto"/>
        <w:jc w:val="both"/>
        <w:rPr>
          <w:rFonts w:ascii="Times New Roman" w:hAnsi="Times New Roman" w:cs="Times New Roman"/>
          <w:i/>
          <w:sz w:val="28"/>
          <w:szCs w:val="28"/>
          <w:lang w:val="kk-KZ"/>
        </w:rPr>
      </w:pPr>
      <w:r w:rsidRPr="00FD1216">
        <w:rPr>
          <w:rFonts w:ascii="Times New Roman" w:hAnsi="Times New Roman" w:cs="Times New Roman"/>
          <w:i/>
          <w:sz w:val="28"/>
          <w:szCs w:val="28"/>
          <w:lang w:val="kk-KZ"/>
        </w:rPr>
        <w:t>13</w:t>
      </w:r>
      <w:r w:rsidR="00901229">
        <w:rPr>
          <w:rFonts w:ascii="Times New Roman" w:hAnsi="Times New Roman" w:cs="Times New Roman"/>
          <w:i/>
          <w:sz w:val="28"/>
          <w:szCs w:val="28"/>
          <w:lang w:val="kk-KZ"/>
        </w:rPr>
        <w:t xml:space="preserve">.3 </w:t>
      </w:r>
      <w:r w:rsidR="000947AD">
        <w:rPr>
          <w:rFonts w:ascii="Times New Roman" w:hAnsi="Times New Roman" w:cs="Times New Roman"/>
          <w:i/>
          <w:sz w:val="28"/>
          <w:szCs w:val="28"/>
          <w:lang w:val="kk-KZ"/>
        </w:rPr>
        <w:t xml:space="preserve">Жер бедерін және </w:t>
      </w:r>
      <w:r w:rsidR="00FD1216">
        <w:rPr>
          <w:rFonts w:ascii="Times New Roman" w:hAnsi="Times New Roman" w:cs="Times New Roman"/>
          <w:i/>
          <w:sz w:val="28"/>
          <w:szCs w:val="28"/>
          <w:lang w:val="kk-KZ"/>
        </w:rPr>
        <w:t>жергілікті жердің жағдайын түсіру</w:t>
      </w:r>
    </w:p>
    <w:p w:rsidR="000B496F" w:rsidRDefault="000B496F" w:rsidP="00FD1216">
      <w:pPr>
        <w:spacing w:after="0" w:line="240" w:lineRule="auto"/>
        <w:jc w:val="both"/>
        <w:rPr>
          <w:rFonts w:ascii="Times New Roman" w:hAnsi="Times New Roman" w:cs="Times New Roman"/>
          <w:b/>
          <w:sz w:val="28"/>
          <w:szCs w:val="28"/>
          <w:lang w:val="kk-KZ"/>
        </w:rPr>
      </w:pPr>
    </w:p>
    <w:p w:rsidR="00FD1216" w:rsidRDefault="00856023" w:rsidP="00FD1216">
      <w:pPr>
        <w:spacing w:after="0" w:line="240" w:lineRule="auto"/>
        <w:jc w:val="center"/>
        <w:rPr>
          <w:rFonts w:ascii="Times New Roman" w:hAnsi="Times New Roman" w:cs="Times New Roman"/>
          <w:b/>
          <w:sz w:val="28"/>
          <w:szCs w:val="28"/>
          <w:lang w:val="kk-KZ"/>
        </w:rPr>
      </w:pPr>
      <w:r w:rsidRPr="0094488E">
        <w:rPr>
          <w:rFonts w:ascii="Times New Roman" w:hAnsi="Times New Roman" w:cs="Times New Roman"/>
          <w:b/>
          <w:sz w:val="28"/>
          <w:szCs w:val="28"/>
          <w:lang w:val="kk-KZ"/>
        </w:rPr>
        <w:t>13</w:t>
      </w:r>
      <w:r w:rsidR="00901229" w:rsidRPr="00901229">
        <w:rPr>
          <w:rFonts w:ascii="Times New Roman" w:hAnsi="Times New Roman" w:cs="Times New Roman"/>
          <w:b/>
          <w:sz w:val="28"/>
          <w:szCs w:val="28"/>
          <w:lang w:val="kk-KZ"/>
        </w:rPr>
        <w:t xml:space="preserve">.1 </w:t>
      </w:r>
      <w:r w:rsidR="00FD1216" w:rsidRPr="00FD1216">
        <w:rPr>
          <w:rFonts w:ascii="Times New Roman" w:hAnsi="Times New Roman" w:cs="Times New Roman"/>
          <w:b/>
          <w:sz w:val="28"/>
          <w:szCs w:val="28"/>
          <w:lang w:val="kk-KZ"/>
        </w:rPr>
        <w:t>Тахеометрлік түсірістің мәні.</w:t>
      </w:r>
    </w:p>
    <w:p w:rsidR="00FD1216" w:rsidRDefault="00901229" w:rsidP="00FD1216">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D1216">
        <w:rPr>
          <w:rFonts w:ascii="Times New Roman" w:hAnsi="Times New Roman" w:cs="Times New Roman"/>
          <w:sz w:val="28"/>
          <w:szCs w:val="28"/>
          <w:lang w:val="kk-KZ"/>
        </w:rPr>
        <w:t xml:space="preserve">Тахеометрлік түсіріс, жергілікті жағдайды мен жер бедері бейнеленген жергілікті жердің планы </w:t>
      </w:r>
      <w:r w:rsidR="00C15DC5">
        <w:rPr>
          <w:rFonts w:ascii="Times New Roman" w:hAnsi="Times New Roman" w:cs="Times New Roman"/>
          <w:sz w:val="28"/>
          <w:szCs w:val="28"/>
          <w:lang w:val="kk-KZ"/>
        </w:rPr>
        <w:t xml:space="preserve">жасауға арналған топографиялық немесе контурлы-биіктікті түсіріс болып табылады. Тахеометрлік түсіріс ірі 1:500 - 1:5000 масштабта жасалынады. </w:t>
      </w:r>
    </w:p>
    <w:p w:rsidR="00C15DC5" w:rsidRDefault="00C15DC5" w:rsidP="00FD1216">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Тахеометрлік түсірісте түсірілетін нүктеде тұрған рейканы аспаптың дүрбісімен бір рет нысаналау арқылы осы нүктенің бағытын, ара қашықтығын және салыстырмалы биіктігін анықтайды. Осы </w:t>
      </w:r>
      <w:r w:rsidR="002E21F7">
        <w:rPr>
          <w:rFonts w:ascii="Times New Roman" w:hAnsi="Times New Roman" w:cs="Times New Roman"/>
          <w:sz w:val="28"/>
          <w:szCs w:val="28"/>
          <w:lang w:val="kk-KZ"/>
        </w:rPr>
        <w:t xml:space="preserve">шамалар арқылы нүктенің координаталарын есептеп шығарады. </w:t>
      </w:r>
      <w:r w:rsidR="00AD745B">
        <w:rPr>
          <w:rFonts w:ascii="Times New Roman" w:hAnsi="Times New Roman" w:cs="Times New Roman"/>
          <w:sz w:val="28"/>
          <w:szCs w:val="28"/>
          <w:lang w:val="kk-KZ"/>
        </w:rPr>
        <w:t>Яғни тахеометрмен аспаптың нысаналау осінің бір жағдайында</w:t>
      </w:r>
      <w:r w:rsidR="00AD745B" w:rsidRPr="00AD745B">
        <w:rPr>
          <w:rFonts w:ascii="Times New Roman" w:hAnsi="Times New Roman" w:cs="Times New Roman"/>
          <w:sz w:val="28"/>
          <w:szCs w:val="28"/>
          <w:lang w:val="kk-KZ"/>
        </w:rPr>
        <w:t xml:space="preserve"> </w:t>
      </w:r>
      <w:r w:rsidR="00AD745B" w:rsidRPr="00C7762C">
        <w:rPr>
          <w:rFonts w:ascii="Times New Roman" w:hAnsi="Times New Roman" w:cs="Times New Roman"/>
          <w:i/>
          <w:sz w:val="28"/>
          <w:szCs w:val="28"/>
          <w:u w:val="single"/>
          <w:lang w:val="kk-KZ"/>
        </w:rPr>
        <w:t>ν</w:t>
      </w:r>
      <w:r w:rsidR="00AD745B">
        <w:rPr>
          <w:rFonts w:ascii="Times New Roman" w:hAnsi="Times New Roman" w:cs="Times New Roman"/>
          <w:sz w:val="28"/>
          <w:szCs w:val="28"/>
          <w:lang w:val="kk-KZ"/>
        </w:rPr>
        <w:t xml:space="preserve"> вертикаль және </w:t>
      </w:r>
      <w:r w:rsidR="00AD745B" w:rsidRPr="00C7762C">
        <w:rPr>
          <w:rFonts w:ascii="Times New Roman" w:hAnsi="Times New Roman" w:cs="Times New Roman"/>
          <w:i/>
          <w:sz w:val="28"/>
          <w:szCs w:val="28"/>
          <w:u w:val="single"/>
          <w:lang w:val="kk-KZ"/>
        </w:rPr>
        <w:t>β</w:t>
      </w:r>
      <w:r w:rsidR="00AD745B">
        <w:rPr>
          <w:rFonts w:ascii="Times New Roman" w:hAnsi="Times New Roman" w:cs="Times New Roman"/>
          <w:sz w:val="28"/>
          <w:szCs w:val="28"/>
          <w:lang w:val="kk-KZ"/>
        </w:rPr>
        <w:t xml:space="preserve"> горизонталь бұрышт</w:t>
      </w:r>
      <w:r w:rsidR="005B4D7C">
        <w:rPr>
          <w:rFonts w:ascii="Times New Roman" w:hAnsi="Times New Roman" w:cs="Times New Roman"/>
          <w:sz w:val="28"/>
          <w:szCs w:val="28"/>
          <w:lang w:val="kk-KZ"/>
        </w:rPr>
        <w:t>арын</w:t>
      </w:r>
      <w:r w:rsidR="00AD745B">
        <w:rPr>
          <w:rFonts w:ascii="Times New Roman" w:hAnsi="Times New Roman" w:cs="Times New Roman"/>
          <w:sz w:val="28"/>
          <w:szCs w:val="28"/>
          <w:lang w:val="kk-KZ"/>
        </w:rPr>
        <w:t xml:space="preserve"> және рейкадан қашықтықты </w:t>
      </w:r>
      <w:r w:rsidR="00AD745B" w:rsidRPr="00C7762C">
        <w:rPr>
          <w:rFonts w:ascii="Times New Roman" w:hAnsi="Times New Roman" w:cs="Times New Roman"/>
          <w:i/>
          <w:sz w:val="28"/>
          <w:szCs w:val="28"/>
          <w:u w:val="single"/>
          <w:lang w:val="kk-KZ"/>
        </w:rPr>
        <w:t xml:space="preserve"> D</w:t>
      </w:r>
      <w:r w:rsidR="00AD745B" w:rsidRPr="00AD745B">
        <w:rPr>
          <w:rFonts w:ascii="Times New Roman" w:hAnsi="Times New Roman" w:cs="Times New Roman"/>
          <w:sz w:val="28"/>
          <w:szCs w:val="28"/>
          <w:lang w:val="kk-KZ"/>
        </w:rPr>
        <w:t xml:space="preserve"> </w:t>
      </w:r>
      <w:r w:rsidR="005B4D7C">
        <w:rPr>
          <w:rFonts w:ascii="Times New Roman" w:hAnsi="Times New Roman" w:cs="Times New Roman"/>
          <w:sz w:val="28"/>
          <w:szCs w:val="28"/>
          <w:lang w:val="kk-KZ"/>
        </w:rPr>
        <w:t xml:space="preserve">өлшейді. </w:t>
      </w:r>
    </w:p>
    <w:p w:rsidR="005B4D7C" w:rsidRDefault="005B4D7C" w:rsidP="00FD1216">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"Тахеометрия" деген сөз грек тілінен аударғанда "тез өлшеу" деген мағынан</w:t>
      </w:r>
      <w:r w:rsidR="002911C6">
        <w:rPr>
          <w:rFonts w:ascii="Times New Roman" w:hAnsi="Times New Roman" w:cs="Times New Roman"/>
          <w:sz w:val="28"/>
          <w:szCs w:val="28"/>
          <w:lang w:val="kk-KZ"/>
        </w:rPr>
        <w:t xml:space="preserve">ы білдіреді. </w:t>
      </w:r>
      <w:r w:rsidR="0094488E">
        <w:rPr>
          <w:rFonts w:ascii="Times New Roman" w:hAnsi="Times New Roman" w:cs="Times New Roman"/>
          <w:sz w:val="28"/>
          <w:szCs w:val="28"/>
          <w:lang w:val="kk-KZ"/>
        </w:rPr>
        <w:t xml:space="preserve">Өлшеудің тездігі, түсірілетін нүктенің жергілікті жердегі жағдайы және биіктігі аспап дүрбісінің бір нысаналауында анықталады. </w:t>
      </w:r>
    </w:p>
    <w:p w:rsidR="0094488E" w:rsidRPr="0094488E" w:rsidRDefault="0094488E" w:rsidP="00FD1216">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Тахеометрлік түсіріс техникалық теодолитпен және арнайы тахеометр деген аспапен орындалады. </w:t>
      </w:r>
      <w:r w:rsidR="00886C78">
        <w:rPr>
          <w:rFonts w:ascii="Times New Roman" w:hAnsi="Times New Roman" w:cs="Times New Roman"/>
          <w:sz w:val="28"/>
          <w:szCs w:val="28"/>
          <w:lang w:val="kk-KZ"/>
        </w:rPr>
        <w:t xml:space="preserve">Вертикальдық бұрыш теодолиттің вертикальдық шеңберімен, ал горизонтальдық бұрыш теодолиттің горизонтальдық шеңберімен </w:t>
      </w:r>
      <w:r w:rsidR="00CA57B1">
        <w:rPr>
          <w:rFonts w:ascii="Times New Roman" w:hAnsi="Times New Roman" w:cs="Times New Roman"/>
          <w:sz w:val="28"/>
          <w:szCs w:val="28"/>
          <w:lang w:val="kk-KZ"/>
        </w:rPr>
        <w:t>өлшенеді</w:t>
      </w:r>
      <w:r w:rsidR="00886C78">
        <w:rPr>
          <w:rFonts w:ascii="Times New Roman" w:hAnsi="Times New Roman" w:cs="Times New Roman"/>
          <w:sz w:val="28"/>
          <w:szCs w:val="28"/>
          <w:lang w:val="kk-KZ"/>
        </w:rPr>
        <w:t xml:space="preserve">. </w:t>
      </w:r>
      <w:r w:rsidR="0023102A">
        <w:rPr>
          <w:rFonts w:ascii="Times New Roman" w:hAnsi="Times New Roman" w:cs="Times New Roman"/>
          <w:sz w:val="28"/>
          <w:szCs w:val="28"/>
          <w:lang w:val="kk-KZ"/>
        </w:rPr>
        <w:t>Түсірілетін нүктелердің жоспарлы орны поляр тәсілімен</w:t>
      </w:r>
      <w:r w:rsidR="00CA57B1">
        <w:rPr>
          <w:rFonts w:ascii="Times New Roman" w:hAnsi="Times New Roman" w:cs="Times New Roman"/>
          <w:sz w:val="28"/>
          <w:szCs w:val="28"/>
          <w:lang w:val="kk-KZ"/>
        </w:rPr>
        <w:t xml:space="preserve"> анықталады, ал нүктелер арасындағы салыстырмалы биіктік тригонометриялық нивелирлеу әдісімен өлшеніп есептеп шығарылады. Бүгінгі таңда басым электрондық тахеометрлер қолдануда. Алғашқы электрондық тахеометрлер шартты түрде </w:t>
      </w:r>
      <w:r w:rsidR="00A842D0">
        <w:rPr>
          <w:rFonts w:ascii="Times New Roman" w:hAnsi="Times New Roman" w:cs="Times New Roman"/>
          <w:sz w:val="28"/>
          <w:szCs w:val="28"/>
          <w:lang w:val="kk-KZ"/>
        </w:rPr>
        <w:t xml:space="preserve">екі топқа бөлінген: 1) өлшенген шамаларды клавиатура арқылы енгізу, және 2)  бұрыш өлшеу шеңберден өлшенген шамалар автоматтық түрде тіркеледі. </w:t>
      </w:r>
    </w:p>
    <w:p w:rsidR="00F3209F" w:rsidRDefault="00F3209F" w:rsidP="00A842D0">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842D0">
        <w:rPr>
          <w:rFonts w:ascii="Times New Roman" w:hAnsi="Times New Roman" w:cs="Times New Roman"/>
          <w:sz w:val="28"/>
          <w:szCs w:val="28"/>
          <w:lang w:val="kk-KZ"/>
        </w:rPr>
        <w:t xml:space="preserve">Электрондық тахеометр тағы басқа геодезиялық аспапатр жасап шығаратын әлемдегі ең белгілі компаниялар: </w:t>
      </w:r>
      <w:r w:rsidR="008E39C6" w:rsidRPr="008E39C6">
        <w:rPr>
          <w:rFonts w:ascii="Times New Roman" w:hAnsi="Times New Roman" w:cs="Times New Roman"/>
          <w:sz w:val="28"/>
          <w:szCs w:val="28"/>
          <w:lang w:val="kk-KZ"/>
        </w:rPr>
        <w:t xml:space="preserve">SET Sokkia, DTM Nikon, GTS Topcon </w:t>
      </w:r>
      <w:r w:rsidR="008E39C6">
        <w:rPr>
          <w:rFonts w:ascii="Times New Roman" w:hAnsi="Times New Roman" w:cs="Times New Roman"/>
          <w:sz w:val="28"/>
          <w:szCs w:val="28"/>
          <w:lang w:val="kk-KZ"/>
        </w:rPr>
        <w:t xml:space="preserve">и </w:t>
      </w:r>
      <w:r w:rsidR="008E39C6" w:rsidRPr="008E39C6">
        <w:rPr>
          <w:rFonts w:ascii="Times New Roman" w:hAnsi="Times New Roman" w:cs="Times New Roman"/>
          <w:sz w:val="28"/>
          <w:szCs w:val="28"/>
          <w:lang w:val="kk-KZ"/>
        </w:rPr>
        <w:t xml:space="preserve">PCS Pentax </w:t>
      </w:r>
      <w:r w:rsidR="008E39C6">
        <w:rPr>
          <w:rFonts w:ascii="Times New Roman" w:hAnsi="Times New Roman" w:cs="Times New Roman"/>
          <w:sz w:val="28"/>
          <w:szCs w:val="28"/>
          <w:lang w:val="kk-KZ"/>
        </w:rPr>
        <w:t xml:space="preserve">(Япония), </w:t>
      </w:r>
      <w:r w:rsidR="008E39C6" w:rsidRPr="008E39C6">
        <w:rPr>
          <w:rFonts w:ascii="Times New Roman" w:hAnsi="Times New Roman" w:cs="Times New Roman"/>
          <w:sz w:val="28"/>
          <w:szCs w:val="28"/>
          <w:lang w:val="kk-KZ"/>
        </w:rPr>
        <w:t xml:space="preserve">TPS Leica </w:t>
      </w:r>
      <w:r w:rsidR="008E39C6">
        <w:rPr>
          <w:rFonts w:ascii="Times New Roman" w:hAnsi="Times New Roman" w:cs="Times New Roman"/>
          <w:sz w:val="28"/>
          <w:szCs w:val="28"/>
          <w:lang w:val="kk-KZ"/>
        </w:rPr>
        <w:t xml:space="preserve">(Швейцария) </w:t>
      </w:r>
      <w:r w:rsidR="00A842D0">
        <w:rPr>
          <w:rFonts w:ascii="Times New Roman" w:hAnsi="Times New Roman" w:cs="Times New Roman"/>
          <w:sz w:val="28"/>
          <w:szCs w:val="28"/>
          <w:lang w:val="kk-KZ"/>
        </w:rPr>
        <w:t>т</w:t>
      </w:r>
      <w:r w:rsidR="008E39C6">
        <w:rPr>
          <w:rFonts w:ascii="Times New Roman" w:hAnsi="Times New Roman" w:cs="Times New Roman"/>
          <w:sz w:val="28"/>
          <w:szCs w:val="28"/>
          <w:lang w:val="kk-KZ"/>
        </w:rPr>
        <w:t>.</w:t>
      </w:r>
      <w:r w:rsidR="00A842D0">
        <w:rPr>
          <w:rFonts w:ascii="Times New Roman" w:hAnsi="Times New Roman" w:cs="Times New Roman"/>
          <w:sz w:val="28"/>
          <w:szCs w:val="28"/>
          <w:lang w:val="kk-KZ"/>
        </w:rPr>
        <w:t>б.</w:t>
      </w:r>
      <w:r w:rsidR="008E39C6">
        <w:rPr>
          <w:rFonts w:ascii="Times New Roman" w:hAnsi="Times New Roman" w:cs="Times New Roman"/>
          <w:sz w:val="28"/>
          <w:szCs w:val="28"/>
          <w:lang w:val="kk-KZ"/>
        </w:rPr>
        <w:t xml:space="preserve"> </w:t>
      </w:r>
    </w:p>
    <w:p w:rsidR="00EC20CB" w:rsidRDefault="00856023" w:rsidP="00EC20CB">
      <w:pPr>
        <w:spacing w:after="0" w:line="240" w:lineRule="auto"/>
        <w:jc w:val="center"/>
        <w:rPr>
          <w:rFonts w:ascii="Times New Roman" w:hAnsi="Times New Roman" w:cs="Times New Roman"/>
          <w:b/>
          <w:sz w:val="28"/>
          <w:szCs w:val="28"/>
          <w:lang w:val="kk-KZ"/>
        </w:rPr>
      </w:pPr>
      <w:r w:rsidRPr="00EC20CB">
        <w:rPr>
          <w:rFonts w:ascii="Times New Roman" w:hAnsi="Times New Roman" w:cs="Times New Roman"/>
          <w:b/>
          <w:sz w:val="28"/>
          <w:szCs w:val="28"/>
        </w:rPr>
        <w:lastRenderedPageBreak/>
        <w:t>13</w:t>
      </w:r>
      <w:r w:rsidR="00664E33" w:rsidRPr="00EC20CB">
        <w:rPr>
          <w:rFonts w:ascii="Times New Roman" w:hAnsi="Times New Roman" w:cs="Times New Roman"/>
          <w:b/>
          <w:sz w:val="28"/>
          <w:szCs w:val="28"/>
          <w:lang w:val="kk-KZ"/>
        </w:rPr>
        <w:t xml:space="preserve">.2 </w:t>
      </w:r>
      <w:r w:rsidR="00EC20CB" w:rsidRPr="00EC20CB">
        <w:rPr>
          <w:rFonts w:ascii="Times New Roman" w:hAnsi="Times New Roman" w:cs="Times New Roman"/>
          <w:b/>
          <w:sz w:val="28"/>
          <w:szCs w:val="28"/>
          <w:lang w:val="kk-KZ"/>
        </w:rPr>
        <w:t xml:space="preserve">Түсіргі негіздеуінің желісін жасау </w:t>
      </w:r>
    </w:p>
    <w:p w:rsidR="00EC20CB" w:rsidRDefault="00EC20CB" w:rsidP="00EC20CB">
      <w:pPr>
        <w:spacing w:after="0" w:line="240" w:lineRule="auto"/>
        <w:jc w:val="center"/>
        <w:rPr>
          <w:rFonts w:ascii="Times New Roman" w:hAnsi="Times New Roman" w:cs="Times New Roman"/>
          <w:b/>
          <w:sz w:val="28"/>
          <w:szCs w:val="28"/>
          <w:lang w:val="kk-KZ"/>
        </w:rPr>
      </w:pPr>
      <w:r w:rsidRPr="00EC20CB">
        <w:rPr>
          <w:rFonts w:ascii="Times New Roman" w:hAnsi="Times New Roman" w:cs="Times New Roman"/>
          <w:b/>
          <w:sz w:val="28"/>
          <w:szCs w:val="28"/>
          <w:lang w:val="kk-KZ"/>
        </w:rPr>
        <w:t>(Создание сети съемочного обоснования).</w:t>
      </w:r>
    </w:p>
    <w:p w:rsidR="00EC20CB" w:rsidRDefault="00EC20CB" w:rsidP="00EC20CB">
      <w:pPr>
        <w:spacing w:after="0" w:line="240" w:lineRule="auto"/>
        <w:jc w:val="center"/>
        <w:rPr>
          <w:rFonts w:ascii="Times New Roman" w:hAnsi="Times New Roman" w:cs="Times New Roman"/>
          <w:sz w:val="28"/>
          <w:szCs w:val="28"/>
          <w:lang w:val="kk-KZ"/>
        </w:rPr>
      </w:pPr>
    </w:p>
    <w:p w:rsidR="00EC20CB" w:rsidRPr="00585A4A" w:rsidRDefault="00EC20CB" w:rsidP="00EC20CB">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Тахеометрлік түсірістің дала жұмыстарын жүргізу алдын жоба дайындайды. Мұның құрамына қажетті картографиялық материалдарды</w:t>
      </w:r>
      <w:r w:rsidR="00F018AF">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00F018AF">
        <w:rPr>
          <w:rFonts w:ascii="Times New Roman" w:hAnsi="Times New Roman" w:cs="Times New Roman"/>
          <w:sz w:val="28"/>
          <w:szCs w:val="28"/>
          <w:lang w:val="kk-KZ"/>
        </w:rPr>
        <w:t>жоспарлы-биіктікті негіздеу пунктер каталогтерін және түсіріс объектіне, оның масштабына және таңдалған аспаптарға тәуелді түсіріс желісін жасау тәсілін таңдау жатады. Тахеометрлік түсірістегі дала жұмыстары жергілікті жерді алдын ала барлау (рекогносцировка), т</w:t>
      </w:r>
      <w:r w:rsidR="00F018AF" w:rsidRPr="00F018AF">
        <w:rPr>
          <w:rFonts w:ascii="Times New Roman" w:hAnsi="Times New Roman" w:cs="Times New Roman"/>
          <w:sz w:val="28"/>
          <w:szCs w:val="28"/>
          <w:lang w:val="kk-KZ"/>
        </w:rPr>
        <w:t>үсіргі негіздеуінің желісін жасау</w:t>
      </w:r>
      <w:r w:rsidR="00F018AF">
        <w:rPr>
          <w:rFonts w:ascii="Times New Roman" w:hAnsi="Times New Roman" w:cs="Times New Roman"/>
          <w:sz w:val="28"/>
          <w:szCs w:val="28"/>
          <w:lang w:val="kk-KZ"/>
        </w:rPr>
        <w:t xml:space="preserve"> және жер бедері мен жергілікті жердің жағдайын түсіру жұмыстарын қамтиды. </w:t>
      </w:r>
    </w:p>
    <w:p w:rsidR="00585A4A" w:rsidRPr="00585A4A" w:rsidRDefault="00585A4A" w:rsidP="00EC20CB">
      <w:pPr>
        <w:spacing w:after="0" w:line="360" w:lineRule="auto"/>
        <w:jc w:val="both"/>
        <w:rPr>
          <w:rFonts w:ascii="Times New Roman" w:hAnsi="Times New Roman" w:cs="Times New Roman"/>
          <w:sz w:val="28"/>
          <w:szCs w:val="28"/>
          <w:lang w:val="kk-KZ"/>
        </w:rPr>
      </w:pPr>
      <w:r w:rsidRPr="008066A2">
        <w:rPr>
          <w:rFonts w:ascii="Times New Roman" w:hAnsi="Times New Roman" w:cs="Times New Roman"/>
          <w:sz w:val="28"/>
          <w:szCs w:val="28"/>
          <w:lang w:val="kk-KZ"/>
        </w:rPr>
        <w:tab/>
      </w:r>
      <w:r>
        <w:rPr>
          <w:rFonts w:ascii="Times New Roman" w:hAnsi="Times New Roman" w:cs="Times New Roman"/>
          <w:sz w:val="28"/>
          <w:szCs w:val="28"/>
          <w:lang w:val="kk-KZ"/>
        </w:rPr>
        <w:t xml:space="preserve">Жергілікті жерді алдын ала барлау түсіріс жүргізілетін аудандағы жергілікті жермен танысу, мұндағы тіреу пункттерін табу және түсіріс желісінің нүктелерін бекіту мақсатында орындарды таңдау. Бұл нүктелер мүмкінідігінше көршілес нүктелер және жергілікті жер жақсы көрінетін биік жерлерде орналасу қажет. </w:t>
      </w:r>
    </w:p>
    <w:p w:rsidR="00EC20CB" w:rsidRDefault="00A54E20" w:rsidP="00EC20CB">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85A4A">
        <w:rPr>
          <w:rFonts w:ascii="Times New Roman" w:hAnsi="Times New Roman" w:cs="Times New Roman"/>
          <w:sz w:val="28"/>
          <w:szCs w:val="28"/>
          <w:lang w:val="kk-KZ"/>
        </w:rPr>
        <w:t xml:space="preserve">Түсіріс желісінің нүктелердің орналасу тығыздығы түсірістің масштабына, түсірілетін аумақтың жер бедерінің күрделілігіне, </w:t>
      </w:r>
      <w:r w:rsidR="00AF6FE4">
        <w:rPr>
          <w:rFonts w:ascii="Times New Roman" w:hAnsi="Times New Roman" w:cs="Times New Roman"/>
          <w:sz w:val="28"/>
          <w:szCs w:val="28"/>
          <w:lang w:val="kk-KZ"/>
        </w:rPr>
        <w:t xml:space="preserve">құрылыс ғимараттары көп болуына және орманды болуына тәуелді. Құрылыс жоқ аумақтың </w:t>
      </w:r>
      <w:r w:rsidR="001664AF">
        <w:rPr>
          <w:rFonts w:ascii="Times New Roman" w:hAnsi="Times New Roman" w:cs="Times New Roman"/>
          <w:sz w:val="28"/>
          <w:szCs w:val="28"/>
          <w:lang w:val="kk-KZ"/>
        </w:rPr>
        <w:t>1 км</w:t>
      </w:r>
      <w:r w:rsidR="001664AF">
        <w:rPr>
          <w:rFonts w:ascii="Times New Roman" w:hAnsi="Times New Roman" w:cs="Times New Roman"/>
          <w:sz w:val="28"/>
          <w:szCs w:val="28"/>
          <w:vertAlign w:val="superscript"/>
          <w:lang w:val="kk-KZ"/>
        </w:rPr>
        <w:t>2</w:t>
      </w:r>
      <w:r w:rsidR="001664AF">
        <w:rPr>
          <w:rFonts w:ascii="Times New Roman" w:hAnsi="Times New Roman" w:cs="Times New Roman"/>
          <w:sz w:val="28"/>
          <w:szCs w:val="28"/>
          <w:lang w:val="kk-KZ"/>
        </w:rPr>
        <w:t xml:space="preserve"> ауданында масштабы 1:1000 план жасау үшін түсіріс желісі нүктелердің саны 16 нүктеден, 1:2000 масштабта 12 нүктеден, 1:5000 - 4 нүктеден кем болмауы керек. Масштабы 1:500 план үшін құрылыс жоқ аумақта және құрылыс ғимараттары  бар аумақтарда түсіріс желісінің нүктелер санының тыңыздығы алдына ала барлау жұмыстарының нәтижесімен анықталады. </w:t>
      </w:r>
    </w:p>
    <w:p w:rsidR="00221F18" w:rsidRPr="001664AF" w:rsidRDefault="00221F18" w:rsidP="00EC20CB">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Тахеометрлік түсірістің жоспарлы-биіктікті негізін мемлекеттік геодезиялық тіреу желісінің, жиілендіру желісінің және түсіру желісінің пункттері құрайды. </w:t>
      </w:r>
      <w:r w:rsidR="008E0631">
        <w:rPr>
          <w:rFonts w:ascii="Times New Roman" w:hAnsi="Times New Roman" w:cs="Times New Roman"/>
          <w:sz w:val="28"/>
          <w:szCs w:val="28"/>
          <w:lang w:val="kk-KZ"/>
        </w:rPr>
        <w:t xml:space="preserve">Түсіргі геодезиялық желісі (съемочная геодезическая сеть) жер бедерінің қима биіктігі 1 метрге дейін түсірісте теодолитті-нивелирлік жүрістер түрінде, жер бедерінің қима биіктігі 2 метр және одан да жоғары болғанда теодолитті-биіктікті және тахеометрлік жүрістер түрінде жасалынады. </w:t>
      </w:r>
    </w:p>
    <w:p w:rsidR="00EF4652" w:rsidRDefault="007511B8" w:rsidP="00C44E2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44E2D">
        <w:rPr>
          <w:rFonts w:ascii="Times New Roman" w:hAnsi="Times New Roman" w:cs="Times New Roman"/>
          <w:sz w:val="28"/>
          <w:szCs w:val="28"/>
          <w:lang w:val="kk-KZ"/>
        </w:rPr>
        <w:t xml:space="preserve">Теодолитті-биіктікті жүрісте қабырғалардың ұзындығы өлшеуіш лента немесе оптикалық қашықтық-өлшеуішпен, горизонтальдық бұрыштар техникалық теодолитпен өлшенеді, жүріс нүктелерінің салыстырма биіктіктері тригонометриялық нивелирлеу әдісімен анықталады. </w:t>
      </w:r>
    </w:p>
    <w:p w:rsidR="00C44E2D" w:rsidRDefault="00C44E2D" w:rsidP="00C44E2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Тахеометрлік жүрістер түсіріс желісін жиілендіру үшін қажет. Сондықтан тахеометрлік түсіріс басталу алдын түсіргі негіздеуінің (съемочного обоснования) пункттер тығыздығы талапқа сай келетін тахеометрлік жүрісті қамтамасыздандыру деңгейін дейін жеткізу керек (13.1 кесте). </w:t>
      </w:r>
    </w:p>
    <w:p w:rsidR="00C44E2D" w:rsidRDefault="00C44E2D" w:rsidP="00664E33">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Кесте 13.1 Тахеометрлік жүрістің көрсеткіштеріне қойылатын талаптар. </w:t>
      </w:r>
      <w:r w:rsidR="007511B8">
        <w:rPr>
          <w:rFonts w:ascii="Times New Roman" w:hAnsi="Times New Roman" w:cs="Times New Roman"/>
          <w:sz w:val="28"/>
          <w:szCs w:val="28"/>
          <w:lang w:val="kk-KZ"/>
        </w:rPr>
        <w:tab/>
      </w:r>
    </w:p>
    <w:tbl>
      <w:tblPr>
        <w:tblStyle w:val="a9"/>
        <w:tblW w:w="0" w:type="auto"/>
        <w:tblLook w:val="04A0" w:firstRow="1" w:lastRow="0" w:firstColumn="1" w:lastColumn="0" w:noHBand="0" w:noVBand="1"/>
      </w:tblPr>
      <w:tblGrid>
        <w:gridCol w:w="2591"/>
        <w:gridCol w:w="2591"/>
        <w:gridCol w:w="2591"/>
        <w:gridCol w:w="2591"/>
      </w:tblGrid>
      <w:tr w:rsidR="00C50806" w:rsidTr="00C50806">
        <w:tc>
          <w:tcPr>
            <w:tcW w:w="2591" w:type="dxa"/>
          </w:tcPr>
          <w:p w:rsidR="00C50806" w:rsidRPr="00C50806" w:rsidRDefault="00C44E2D" w:rsidP="00C44E2D">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Түсіріс м</w:t>
            </w:r>
            <w:r w:rsidR="00C50806" w:rsidRPr="00C50806">
              <w:rPr>
                <w:rFonts w:ascii="Times New Roman" w:hAnsi="Times New Roman" w:cs="Times New Roman"/>
                <w:sz w:val="24"/>
                <w:szCs w:val="24"/>
                <w:lang w:val="kk-KZ"/>
              </w:rPr>
              <w:t>асштаб</w:t>
            </w:r>
            <w:r>
              <w:rPr>
                <w:rFonts w:ascii="Times New Roman" w:hAnsi="Times New Roman" w:cs="Times New Roman"/>
                <w:sz w:val="24"/>
                <w:szCs w:val="24"/>
                <w:lang w:val="kk-KZ"/>
              </w:rPr>
              <w:t>ы</w:t>
            </w:r>
          </w:p>
        </w:tc>
        <w:tc>
          <w:tcPr>
            <w:tcW w:w="2591" w:type="dxa"/>
          </w:tcPr>
          <w:p w:rsidR="00C50806" w:rsidRPr="00C50806" w:rsidRDefault="00C44E2D" w:rsidP="00C44E2D">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Жүрістің максималды қашықтығы, </w:t>
            </w:r>
            <w:r w:rsidR="00C50806">
              <w:rPr>
                <w:rFonts w:ascii="Times New Roman" w:hAnsi="Times New Roman" w:cs="Times New Roman"/>
                <w:sz w:val="24"/>
                <w:szCs w:val="24"/>
                <w:lang w:val="kk-KZ"/>
              </w:rPr>
              <w:t>м</w:t>
            </w:r>
          </w:p>
        </w:tc>
        <w:tc>
          <w:tcPr>
            <w:tcW w:w="2591" w:type="dxa"/>
          </w:tcPr>
          <w:p w:rsidR="00C50806" w:rsidRPr="00C50806" w:rsidRDefault="00C44E2D" w:rsidP="00C44E2D">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Қабырғаларының максималды ұзындығы</w:t>
            </w:r>
            <w:r w:rsidR="00C50806">
              <w:rPr>
                <w:rFonts w:ascii="Times New Roman" w:hAnsi="Times New Roman" w:cs="Times New Roman"/>
                <w:sz w:val="24"/>
                <w:szCs w:val="24"/>
                <w:lang w:val="kk-KZ"/>
              </w:rPr>
              <w:t>, м</w:t>
            </w:r>
          </w:p>
        </w:tc>
        <w:tc>
          <w:tcPr>
            <w:tcW w:w="2591" w:type="dxa"/>
          </w:tcPr>
          <w:p w:rsidR="00C50806" w:rsidRPr="00C50806" w:rsidRDefault="00C44E2D" w:rsidP="00C44E2D">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Жүрістегі қабырғалардың максималды саны </w:t>
            </w:r>
          </w:p>
        </w:tc>
      </w:tr>
      <w:tr w:rsidR="00C50806" w:rsidTr="00C50806">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1:5000 </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1200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300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C50806" w:rsidTr="00C50806">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1:2000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600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200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C50806" w:rsidTr="00C50806">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1:1000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300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150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C50806" w:rsidTr="00C50806">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1:500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200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2591" w:type="dxa"/>
          </w:tcPr>
          <w:p w:rsidR="00C50806" w:rsidRDefault="006369A5" w:rsidP="00C50806">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bl>
    <w:p w:rsidR="002F1850" w:rsidRDefault="002F1850" w:rsidP="00664E33">
      <w:pPr>
        <w:tabs>
          <w:tab w:val="left" w:pos="426"/>
        </w:tabs>
        <w:spacing w:after="0" w:line="360" w:lineRule="auto"/>
        <w:jc w:val="both"/>
        <w:rPr>
          <w:rFonts w:ascii="Times New Roman" w:hAnsi="Times New Roman" w:cs="Times New Roman"/>
          <w:sz w:val="28"/>
          <w:szCs w:val="28"/>
          <w:lang w:val="kk-KZ"/>
        </w:rPr>
      </w:pPr>
    </w:p>
    <w:p w:rsidR="00DF152F" w:rsidRDefault="00DF152F" w:rsidP="00664E33">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Тахеометрлік жүрістің теодолитті-биіктік жүрістен айырмашылығы қабырғалардың ұзындығын қыл-жіпті қашықтық-өлшеуіш көмегімен өлшенеді. Нүктелерді бекіту бірдей болып келеді. Тахеометрлік жүрістер</w:t>
      </w:r>
      <w:r w:rsidR="0038383C">
        <w:rPr>
          <w:rFonts w:ascii="Times New Roman" w:hAnsi="Times New Roman" w:cs="Times New Roman"/>
          <w:sz w:val="28"/>
          <w:szCs w:val="28"/>
          <w:lang w:val="kk-KZ"/>
        </w:rPr>
        <w:t>, координатталары алдыңғы дәл өлшеу жұмыстарынан белгілі</w:t>
      </w:r>
      <w:r>
        <w:rPr>
          <w:rFonts w:ascii="Times New Roman" w:hAnsi="Times New Roman" w:cs="Times New Roman"/>
          <w:sz w:val="28"/>
          <w:szCs w:val="28"/>
          <w:lang w:val="kk-KZ"/>
        </w:rPr>
        <w:t xml:space="preserve"> </w:t>
      </w:r>
      <w:r w:rsidR="0038383C">
        <w:rPr>
          <w:rFonts w:ascii="Times New Roman" w:hAnsi="Times New Roman" w:cs="Times New Roman"/>
          <w:sz w:val="28"/>
          <w:szCs w:val="28"/>
          <w:lang w:val="kk-KZ"/>
        </w:rPr>
        <w:t xml:space="preserve">тіреу геодезиялық желісі және түсіріс негіздеу пункттері арасында жүргізіледі. </w:t>
      </w:r>
    </w:p>
    <w:p w:rsidR="00DF152F" w:rsidRDefault="00DF152F" w:rsidP="00664E33">
      <w:pPr>
        <w:tabs>
          <w:tab w:val="left" w:pos="426"/>
        </w:tabs>
        <w:spacing w:after="0" w:line="360" w:lineRule="auto"/>
        <w:jc w:val="both"/>
        <w:rPr>
          <w:rFonts w:ascii="Times New Roman" w:hAnsi="Times New Roman" w:cs="Times New Roman"/>
          <w:sz w:val="28"/>
          <w:szCs w:val="28"/>
          <w:lang w:val="kk-KZ"/>
        </w:rPr>
      </w:pPr>
    </w:p>
    <w:p w:rsidR="00DF152F" w:rsidRDefault="004B3CD4" w:rsidP="00664E33">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4B3CD4" w:rsidRDefault="004B3CD4" w:rsidP="00664E33">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Тахеометрические ходы отличаются от теодолитно-высотных </w:t>
      </w:r>
      <w:r w:rsidR="003123A8">
        <w:rPr>
          <w:rFonts w:ascii="Times New Roman" w:hAnsi="Times New Roman" w:cs="Times New Roman"/>
          <w:sz w:val="28"/>
          <w:szCs w:val="28"/>
          <w:lang w:val="kk-KZ"/>
        </w:rPr>
        <w:t>тем, что стороны в них измеряются обычно с помощью нитяного дальномера. Точки тахеометрических ходов закрепляются так же, как и в теодолитных ходах. Тахеометрические ходы прокладывают между пунктами опорной геодезической сети и съемочного обоснования, координаты которых известны из более точных измерений. Привязка этих ходов к опорным пунктам выполняется в обычном порядке.</w:t>
      </w:r>
    </w:p>
    <w:p w:rsidR="003123A8" w:rsidRDefault="003123A8" w:rsidP="00664E33">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Измерение горизонтальных углов выполняется одним полным приемом. Длины сторон измеряются с помощью нитяного дальномера, при съемке в масштабе 1:500 – мерной лентой. Р</w:t>
      </w:r>
      <w:r w:rsidR="00490065">
        <w:rPr>
          <w:rFonts w:ascii="Times New Roman" w:hAnsi="Times New Roman" w:cs="Times New Roman"/>
          <w:sz w:val="28"/>
          <w:szCs w:val="28"/>
          <w:lang w:val="kk-KZ"/>
        </w:rPr>
        <w:t>асхождение между р</w:t>
      </w:r>
      <w:r>
        <w:rPr>
          <w:rFonts w:ascii="Times New Roman" w:hAnsi="Times New Roman" w:cs="Times New Roman"/>
          <w:sz w:val="28"/>
          <w:szCs w:val="28"/>
          <w:lang w:val="kk-KZ"/>
        </w:rPr>
        <w:t>езультат</w:t>
      </w:r>
      <w:r w:rsidR="00490065">
        <w:rPr>
          <w:rFonts w:ascii="Times New Roman" w:hAnsi="Times New Roman" w:cs="Times New Roman"/>
          <w:sz w:val="28"/>
          <w:szCs w:val="28"/>
          <w:lang w:val="kk-KZ"/>
        </w:rPr>
        <w:t xml:space="preserve">ами измерений стороны хода в прямом и обратном направлениях </w:t>
      </w:r>
      <w:r w:rsidR="000B28E1">
        <w:rPr>
          <w:rFonts w:ascii="Times New Roman" w:hAnsi="Times New Roman" w:cs="Times New Roman"/>
          <w:sz w:val="28"/>
          <w:szCs w:val="28"/>
          <w:lang w:val="kk-KZ"/>
        </w:rPr>
        <w:t>не должно превышать 1/400 ее длины.</w:t>
      </w:r>
    </w:p>
    <w:p w:rsidR="00A071FD" w:rsidRDefault="00A071FD" w:rsidP="00664E33">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Вертикальные углы измеряют при двух положениях зрительной трубы (КЛ и КП) в прямом и обратном направлениях</w:t>
      </w:r>
      <w:r w:rsidR="00697CBA">
        <w:rPr>
          <w:rFonts w:ascii="Times New Roman" w:hAnsi="Times New Roman" w:cs="Times New Roman"/>
          <w:sz w:val="28"/>
          <w:szCs w:val="28"/>
          <w:lang w:val="kk-KZ"/>
        </w:rPr>
        <w:t xml:space="preserve">. Визирование выполняют на верх рейки либо на круглый отсчет на рейке, отличающийся от высоты прибора </w:t>
      </w:r>
      <w:r w:rsidR="00697CBA" w:rsidRPr="00697CBA">
        <w:rPr>
          <w:rFonts w:ascii="Times New Roman" w:hAnsi="Times New Roman" w:cs="Times New Roman"/>
          <w:b/>
          <w:i/>
          <w:sz w:val="32"/>
          <w:szCs w:val="32"/>
          <w:u w:val="single"/>
          <w:lang w:val="kk-KZ"/>
        </w:rPr>
        <w:t>і</w:t>
      </w:r>
      <w:r w:rsidR="00697CBA">
        <w:rPr>
          <w:rFonts w:ascii="Times New Roman" w:hAnsi="Times New Roman" w:cs="Times New Roman"/>
          <w:sz w:val="32"/>
          <w:szCs w:val="32"/>
          <w:lang w:val="kk-KZ"/>
        </w:rPr>
        <w:t xml:space="preserve"> . </w:t>
      </w:r>
      <w:r w:rsidR="00697CBA" w:rsidRPr="00697CBA">
        <w:rPr>
          <w:rFonts w:ascii="Times New Roman" w:hAnsi="Times New Roman" w:cs="Times New Roman"/>
          <w:sz w:val="28"/>
          <w:szCs w:val="28"/>
          <w:lang w:val="kk-KZ"/>
        </w:rPr>
        <w:t>Контролем</w:t>
      </w:r>
      <w:r w:rsidR="00697CBA">
        <w:rPr>
          <w:rFonts w:ascii="Times New Roman" w:hAnsi="Times New Roman" w:cs="Times New Roman"/>
          <w:sz w:val="28"/>
          <w:szCs w:val="28"/>
          <w:lang w:val="kk-KZ"/>
        </w:rPr>
        <w:t xml:space="preserve"> </w:t>
      </w:r>
      <w:r w:rsidR="00697CBA">
        <w:rPr>
          <w:rFonts w:ascii="Times New Roman" w:hAnsi="Times New Roman" w:cs="Times New Roman"/>
          <w:sz w:val="28"/>
          <w:szCs w:val="28"/>
          <w:lang w:val="kk-KZ"/>
        </w:rPr>
        <w:lastRenderedPageBreak/>
        <w:t xml:space="preserve">правильности измерений вертикальных углов служит постоянство М0, колебания которого не должны превышать </w:t>
      </w:r>
      <w:r w:rsidR="00697CBA" w:rsidRPr="00697CBA">
        <w:rPr>
          <w:rFonts w:ascii="Times New Roman" w:hAnsi="Times New Roman" w:cs="Times New Roman"/>
          <w:b/>
          <w:i/>
          <w:sz w:val="28"/>
          <w:szCs w:val="28"/>
          <w:lang w:val="kk-KZ"/>
        </w:rPr>
        <w:t>1'</w:t>
      </w:r>
      <w:r w:rsidR="00697CBA">
        <w:rPr>
          <w:rFonts w:ascii="Times New Roman" w:hAnsi="Times New Roman" w:cs="Times New Roman"/>
          <w:sz w:val="28"/>
          <w:szCs w:val="28"/>
          <w:lang w:val="kk-KZ"/>
        </w:rPr>
        <w:t xml:space="preserve"> . Здесь же в поле вычисляют для каждой стороны прямое и обратное превышения, которые могут отличаться по абсолютной величине не более чем на 4 см на каждые 100 метров горизонтального расстояния.</w:t>
      </w:r>
      <w:r w:rsidR="002215F2">
        <w:rPr>
          <w:rFonts w:ascii="Times New Roman" w:hAnsi="Times New Roman" w:cs="Times New Roman"/>
          <w:sz w:val="28"/>
          <w:szCs w:val="28"/>
          <w:lang w:val="kk-KZ"/>
        </w:rPr>
        <w:t xml:space="preserve"> При работе с номограммными тахеометрами прямые и обратные превышения для каждой стороны хода измеряют по кривым превышений.</w:t>
      </w:r>
    </w:p>
    <w:p w:rsidR="00F709DB" w:rsidRDefault="00F709DB" w:rsidP="00664E33">
      <w:pPr>
        <w:tabs>
          <w:tab w:val="left" w:pos="426"/>
        </w:tabs>
        <w:spacing w:after="0" w:line="360" w:lineRule="auto"/>
        <w:jc w:val="both"/>
        <w:rPr>
          <w:rFonts w:ascii="Times New Roman" w:hAnsi="Times New Roman" w:cs="Times New Roman"/>
          <w:i/>
          <w:sz w:val="28"/>
          <w:szCs w:val="28"/>
          <w:lang w:val="kk-KZ"/>
        </w:rPr>
      </w:pPr>
    </w:p>
    <w:p w:rsidR="002215F2" w:rsidRDefault="00F709DB" w:rsidP="00F709DB">
      <w:pPr>
        <w:tabs>
          <w:tab w:val="left" w:pos="426"/>
        </w:tabs>
        <w:spacing w:after="0" w:line="360" w:lineRule="auto"/>
        <w:jc w:val="center"/>
        <w:rPr>
          <w:rFonts w:ascii="Times New Roman" w:hAnsi="Times New Roman" w:cs="Times New Roman"/>
          <w:b/>
          <w:sz w:val="28"/>
          <w:szCs w:val="28"/>
          <w:lang w:val="kk-KZ"/>
        </w:rPr>
      </w:pPr>
      <w:r w:rsidRPr="00F709DB">
        <w:rPr>
          <w:rFonts w:ascii="Times New Roman" w:hAnsi="Times New Roman" w:cs="Times New Roman"/>
          <w:b/>
          <w:sz w:val="28"/>
          <w:szCs w:val="28"/>
          <w:lang w:val="kk-KZ"/>
        </w:rPr>
        <w:t>7.3 Съемка ситуации и рельефа</w:t>
      </w:r>
      <w:r>
        <w:rPr>
          <w:rFonts w:ascii="Times New Roman" w:hAnsi="Times New Roman" w:cs="Times New Roman"/>
          <w:b/>
          <w:sz w:val="28"/>
          <w:szCs w:val="28"/>
          <w:lang w:val="kk-KZ"/>
        </w:rPr>
        <w:t>.</w:t>
      </w:r>
    </w:p>
    <w:p w:rsidR="007A652F" w:rsidRDefault="00F709DB" w:rsidP="00F709D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Съемка ситуации и рельефа </w:t>
      </w:r>
      <w:r w:rsidR="007A652F">
        <w:rPr>
          <w:rFonts w:ascii="Times New Roman" w:hAnsi="Times New Roman" w:cs="Times New Roman"/>
          <w:sz w:val="28"/>
          <w:szCs w:val="28"/>
          <w:lang w:val="kk-KZ"/>
        </w:rPr>
        <w:t>может выполняться одновременное с проложением тахеометрических ходов либо после того, как ходы проложены. В первом случае на каждой станции сначала проводят все измерения, связанные с проложением ходов съемочного обоснования, а затем выполняют съемку ситуации и рельефа.</w:t>
      </w:r>
    </w:p>
    <w:p w:rsidR="00F709DB" w:rsidRDefault="007A652F" w:rsidP="00F709D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66B36">
        <w:rPr>
          <w:rFonts w:ascii="Times New Roman" w:hAnsi="Times New Roman" w:cs="Times New Roman"/>
          <w:sz w:val="28"/>
          <w:szCs w:val="28"/>
          <w:lang w:val="kk-KZ"/>
        </w:rPr>
        <w:t>Съемка местных предметов, контуров и рельефа местности производится, как правило, полярным способом; в исключительных условиях (при съемке недоступных местных предметов) применяется способ угловых засечек. Превышение точек местности определяют тригонометрическим нивелированием; в равнинной местности превышения можно определять горизонтальным лучом, пользуясь теодолитом как нивелиром, т.е. установив визирную ось трубы теодолита в гори</w:t>
      </w:r>
      <w:r w:rsidR="00521452">
        <w:rPr>
          <w:rFonts w:ascii="Times New Roman" w:hAnsi="Times New Roman" w:cs="Times New Roman"/>
          <w:sz w:val="28"/>
          <w:szCs w:val="28"/>
          <w:lang w:val="kk-KZ"/>
        </w:rPr>
        <w:t>з</w:t>
      </w:r>
      <w:r w:rsidR="00B66B36">
        <w:rPr>
          <w:rFonts w:ascii="Times New Roman" w:hAnsi="Times New Roman" w:cs="Times New Roman"/>
          <w:sz w:val="28"/>
          <w:szCs w:val="28"/>
          <w:lang w:val="kk-KZ"/>
        </w:rPr>
        <w:t xml:space="preserve">онтальное </w:t>
      </w:r>
      <w:r w:rsidR="00521452">
        <w:rPr>
          <w:rFonts w:ascii="Times New Roman" w:hAnsi="Times New Roman" w:cs="Times New Roman"/>
          <w:sz w:val="28"/>
          <w:szCs w:val="28"/>
          <w:lang w:val="kk-KZ"/>
        </w:rPr>
        <w:t>положение. Горизонтальные (полярные) и вертикальные углы измеряют при одном положении зрительной трубы прибора, полярные расстояния – нитяным дальномером.</w:t>
      </w:r>
    </w:p>
    <w:p w:rsidR="008E0EA9" w:rsidRDefault="008E0EA9" w:rsidP="00F709D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Вокруг каждой станции намечают реечные (пикетные) точки, необходимое количество которых зависит от характера рельефа, сложности ситуации и масштаба съемки. Реечные точки выбирают на характерных точках рельефа – на вершинах и подошвах холмов, на дне и бровках котловин и оврагов, по линиям водоразделов и водосливов (тальвегов), на перегибах скатов и седловинах, а также в характерных точках контуров и у местных предметов. Чем крупнее масштаб съемки, меньше принятая высота сечения рельефа и сложнее характер снимаемой местности, тем больше должно быть число реечных точек. Допустимые расстояния между реечными точками и от прибора до рейки зависят от масштаба съемки и высоты </w:t>
      </w:r>
      <w:r>
        <w:rPr>
          <w:rFonts w:ascii="Times New Roman" w:hAnsi="Times New Roman" w:cs="Times New Roman"/>
          <w:sz w:val="28"/>
          <w:szCs w:val="28"/>
          <w:lang w:val="kk-KZ"/>
        </w:rPr>
        <w:lastRenderedPageBreak/>
        <w:t>сечения рельефа; согласно инструкции они не должны превышать величин приведенных в таблице 7.2</w:t>
      </w:r>
    </w:p>
    <w:p w:rsidR="008E0EA9" w:rsidRDefault="008E0EA9" w:rsidP="00F709D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Таблица 7.2</w:t>
      </w:r>
    </w:p>
    <w:p w:rsidR="008E0EA9" w:rsidRDefault="008E0EA9" w:rsidP="00F709D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Допустимые расстояния от прибора до рейки и между пикетами.</w:t>
      </w:r>
    </w:p>
    <w:tbl>
      <w:tblPr>
        <w:tblStyle w:val="a9"/>
        <w:tblW w:w="0" w:type="auto"/>
        <w:tblLook w:val="04A0" w:firstRow="1" w:lastRow="0" w:firstColumn="1" w:lastColumn="0" w:noHBand="0" w:noVBand="1"/>
      </w:tblPr>
      <w:tblGrid>
        <w:gridCol w:w="1384"/>
        <w:gridCol w:w="2126"/>
        <w:gridCol w:w="2708"/>
        <w:gridCol w:w="2073"/>
        <w:gridCol w:w="2073"/>
      </w:tblGrid>
      <w:tr w:rsidR="00C67804" w:rsidTr="0096644B">
        <w:tc>
          <w:tcPr>
            <w:tcW w:w="1384" w:type="dxa"/>
            <w:vMerge w:val="restart"/>
          </w:tcPr>
          <w:p w:rsidR="00C67804" w:rsidRP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Масштаб съемки </w:t>
            </w:r>
          </w:p>
        </w:tc>
        <w:tc>
          <w:tcPr>
            <w:tcW w:w="2126" w:type="dxa"/>
            <w:vMerge w:val="restart"/>
          </w:tcPr>
          <w:p w:rsidR="00C67804" w:rsidRP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Сечение рельефа</w:t>
            </w:r>
          </w:p>
        </w:tc>
        <w:tc>
          <w:tcPr>
            <w:tcW w:w="2708" w:type="dxa"/>
            <w:vMerge w:val="restart"/>
          </w:tcPr>
          <w:p w:rsidR="00C67804" w:rsidRP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Максимальное расстояние между реечными (пикетными) точками, м</w:t>
            </w:r>
          </w:p>
        </w:tc>
        <w:tc>
          <w:tcPr>
            <w:tcW w:w="4146" w:type="dxa"/>
            <w:gridSpan w:val="2"/>
          </w:tcPr>
          <w:p w:rsidR="00C67804" w:rsidRP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Максимальное расстояние от прибора до рейки, м</w:t>
            </w:r>
          </w:p>
        </w:tc>
      </w:tr>
      <w:tr w:rsidR="00C67804" w:rsidTr="0096644B">
        <w:tc>
          <w:tcPr>
            <w:tcW w:w="1384" w:type="dxa"/>
            <w:vMerge/>
          </w:tcPr>
          <w:p w:rsidR="00C67804" w:rsidRDefault="00C67804" w:rsidP="00486E6E">
            <w:pPr>
              <w:tabs>
                <w:tab w:val="left" w:pos="426"/>
              </w:tabs>
              <w:jc w:val="center"/>
              <w:rPr>
                <w:rFonts w:ascii="Times New Roman" w:hAnsi="Times New Roman" w:cs="Times New Roman"/>
                <w:sz w:val="28"/>
                <w:szCs w:val="28"/>
                <w:lang w:val="kk-KZ"/>
              </w:rPr>
            </w:pPr>
          </w:p>
        </w:tc>
        <w:tc>
          <w:tcPr>
            <w:tcW w:w="2126" w:type="dxa"/>
            <w:vMerge/>
          </w:tcPr>
          <w:p w:rsidR="00C67804" w:rsidRPr="0025625A" w:rsidRDefault="00C67804" w:rsidP="0025625A">
            <w:pPr>
              <w:tabs>
                <w:tab w:val="left" w:pos="426"/>
              </w:tabs>
              <w:jc w:val="center"/>
              <w:rPr>
                <w:rFonts w:ascii="Times New Roman" w:hAnsi="Times New Roman" w:cs="Times New Roman"/>
                <w:sz w:val="24"/>
                <w:szCs w:val="24"/>
                <w:lang w:val="kk-KZ"/>
              </w:rPr>
            </w:pPr>
          </w:p>
        </w:tc>
        <w:tc>
          <w:tcPr>
            <w:tcW w:w="2708" w:type="dxa"/>
            <w:vMerge/>
          </w:tcPr>
          <w:p w:rsidR="00C67804" w:rsidRPr="0025625A" w:rsidRDefault="00C67804" w:rsidP="0025625A">
            <w:pPr>
              <w:tabs>
                <w:tab w:val="left" w:pos="426"/>
              </w:tabs>
              <w:jc w:val="center"/>
              <w:rPr>
                <w:rFonts w:ascii="Times New Roman" w:hAnsi="Times New Roman" w:cs="Times New Roman"/>
                <w:sz w:val="24"/>
                <w:szCs w:val="24"/>
                <w:lang w:val="kk-KZ"/>
              </w:rPr>
            </w:pPr>
          </w:p>
        </w:tc>
        <w:tc>
          <w:tcPr>
            <w:tcW w:w="2073" w:type="dxa"/>
          </w:tcPr>
          <w:p w:rsidR="00C67804"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При съемке рельефа </w:t>
            </w:r>
          </w:p>
        </w:tc>
        <w:tc>
          <w:tcPr>
            <w:tcW w:w="2073" w:type="dxa"/>
          </w:tcPr>
          <w:p w:rsidR="00C67804"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При съемке контуров</w:t>
            </w:r>
          </w:p>
        </w:tc>
      </w:tr>
      <w:tr w:rsidR="0025625A" w:rsidTr="0096644B">
        <w:tc>
          <w:tcPr>
            <w:tcW w:w="1384" w:type="dxa"/>
          </w:tcPr>
          <w:p w:rsidR="0025625A" w:rsidRDefault="0025625A" w:rsidP="00486E6E">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1:500 </w:t>
            </w:r>
          </w:p>
        </w:tc>
        <w:tc>
          <w:tcPr>
            <w:tcW w:w="2126" w:type="dxa"/>
          </w:tcPr>
          <w:p w:rsidR="0025625A" w:rsidRPr="0025625A" w:rsidRDefault="0025625A"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0,5 – 1,0 </w:t>
            </w:r>
          </w:p>
        </w:tc>
        <w:tc>
          <w:tcPr>
            <w:tcW w:w="2708" w:type="dxa"/>
          </w:tcPr>
          <w:p w:rsidR="0025625A" w:rsidRP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073" w:type="dxa"/>
          </w:tcPr>
          <w:p w:rsidR="0025625A"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100 - 150</w:t>
            </w:r>
          </w:p>
        </w:tc>
        <w:tc>
          <w:tcPr>
            <w:tcW w:w="2073" w:type="dxa"/>
          </w:tcPr>
          <w:p w:rsidR="0025625A"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r>
      <w:tr w:rsidR="0025625A" w:rsidTr="0096644B">
        <w:tc>
          <w:tcPr>
            <w:tcW w:w="1384" w:type="dxa"/>
          </w:tcPr>
          <w:p w:rsidR="0025625A" w:rsidRDefault="0025625A" w:rsidP="00486E6E">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1:1000</w:t>
            </w:r>
          </w:p>
        </w:tc>
        <w:tc>
          <w:tcPr>
            <w:tcW w:w="2126" w:type="dxa"/>
          </w:tcPr>
          <w:p w:rsidR="0025625A" w:rsidRPr="0025625A" w:rsidRDefault="0025625A"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0,5 – 1,0</w:t>
            </w:r>
          </w:p>
        </w:tc>
        <w:tc>
          <w:tcPr>
            <w:tcW w:w="2708" w:type="dxa"/>
          </w:tcPr>
          <w:p w:rsidR="0025625A" w:rsidRP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20 – 30 </w:t>
            </w:r>
          </w:p>
        </w:tc>
        <w:tc>
          <w:tcPr>
            <w:tcW w:w="2073" w:type="dxa"/>
          </w:tcPr>
          <w:p w:rsidR="0025625A"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150 – 200</w:t>
            </w:r>
          </w:p>
        </w:tc>
        <w:tc>
          <w:tcPr>
            <w:tcW w:w="2073" w:type="dxa"/>
          </w:tcPr>
          <w:p w:rsidR="0025625A"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80</w:t>
            </w:r>
          </w:p>
        </w:tc>
      </w:tr>
      <w:tr w:rsidR="0025625A" w:rsidTr="0096644B">
        <w:tc>
          <w:tcPr>
            <w:tcW w:w="1384" w:type="dxa"/>
          </w:tcPr>
          <w:p w:rsidR="0025625A" w:rsidRDefault="0025625A" w:rsidP="00486E6E">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1:2000</w:t>
            </w:r>
          </w:p>
        </w:tc>
        <w:tc>
          <w:tcPr>
            <w:tcW w:w="2126" w:type="dxa"/>
          </w:tcPr>
          <w:p w:rsidR="0025625A" w:rsidRDefault="0025625A"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0,5 – 1,0</w:t>
            </w:r>
          </w:p>
          <w:p w:rsidR="0025625A" w:rsidRPr="0025625A" w:rsidRDefault="0025625A"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708" w:type="dxa"/>
          </w:tcPr>
          <w:p w:rsid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40</w:t>
            </w:r>
          </w:p>
          <w:p w:rsidR="00C67804" w:rsidRP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2073" w:type="dxa"/>
          </w:tcPr>
          <w:p w:rsid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200 – 250</w:t>
            </w:r>
          </w:p>
          <w:p w:rsidR="002B0F05"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250</w:t>
            </w:r>
          </w:p>
        </w:tc>
        <w:tc>
          <w:tcPr>
            <w:tcW w:w="2073" w:type="dxa"/>
          </w:tcPr>
          <w:p w:rsidR="0025625A"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25625A" w:rsidTr="0096644B">
        <w:tc>
          <w:tcPr>
            <w:tcW w:w="1384" w:type="dxa"/>
          </w:tcPr>
          <w:p w:rsidR="0025625A" w:rsidRDefault="0025625A" w:rsidP="00486E6E">
            <w:pPr>
              <w:tabs>
                <w:tab w:val="left" w:pos="426"/>
              </w:tabs>
              <w:jc w:val="center"/>
              <w:rPr>
                <w:rFonts w:ascii="Times New Roman" w:hAnsi="Times New Roman" w:cs="Times New Roman"/>
                <w:sz w:val="28"/>
                <w:szCs w:val="28"/>
                <w:lang w:val="kk-KZ"/>
              </w:rPr>
            </w:pPr>
            <w:r>
              <w:rPr>
                <w:rFonts w:ascii="Times New Roman" w:hAnsi="Times New Roman" w:cs="Times New Roman"/>
                <w:sz w:val="28"/>
                <w:szCs w:val="28"/>
                <w:lang w:val="kk-KZ"/>
              </w:rPr>
              <w:t>1:5000</w:t>
            </w:r>
          </w:p>
        </w:tc>
        <w:tc>
          <w:tcPr>
            <w:tcW w:w="2126" w:type="dxa"/>
          </w:tcPr>
          <w:p w:rsidR="0025625A" w:rsidRDefault="0025625A"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0,5 – 1,0</w:t>
            </w:r>
          </w:p>
          <w:p w:rsidR="0025625A" w:rsidRPr="0025625A" w:rsidRDefault="0025625A"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2,0 – 5,0 </w:t>
            </w:r>
          </w:p>
        </w:tc>
        <w:tc>
          <w:tcPr>
            <w:tcW w:w="2708" w:type="dxa"/>
          </w:tcPr>
          <w:p w:rsid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60 – 80 </w:t>
            </w:r>
          </w:p>
          <w:p w:rsidR="00C67804" w:rsidRPr="0025625A" w:rsidRDefault="00C67804"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100 – 120 </w:t>
            </w:r>
          </w:p>
        </w:tc>
        <w:tc>
          <w:tcPr>
            <w:tcW w:w="2073" w:type="dxa"/>
          </w:tcPr>
          <w:p w:rsidR="002B0F05"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250 – 300</w:t>
            </w:r>
          </w:p>
          <w:p w:rsidR="0025625A"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350 </w:t>
            </w:r>
          </w:p>
        </w:tc>
        <w:tc>
          <w:tcPr>
            <w:tcW w:w="2073" w:type="dxa"/>
          </w:tcPr>
          <w:p w:rsidR="0025625A" w:rsidRPr="0025625A" w:rsidRDefault="002B0F05" w:rsidP="0025625A">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150</w:t>
            </w:r>
          </w:p>
        </w:tc>
      </w:tr>
    </w:tbl>
    <w:p w:rsidR="004B6B06" w:rsidRDefault="004B6B06" w:rsidP="00F709DB">
      <w:pPr>
        <w:tabs>
          <w:tab w:val="left" w:pos="426"/>
        </w:tabs>
        <w:spacing w:after="0" w:line="360" w:lineRule="auto"/>
        <w:jc w:val="both"/>
        <w:rPr>
          <w:rFonts w:ascii="Times New Roman" w:hAnsi="Times New Roman" w:cs="Times New Roman"/>
          <w:sz w:val="28"/>
          <w:szCs w:val="28"/>
          <w:lang w:val="en-US"/>
        </w:rPr>
      </w:pPr>
    </w:p>
    <w:p w:rsidR="00611CCD" w:rsidRDefault="00611CCD" w:rsidP="00F709DB">
      <w:pPr>
        <w:tabs>
          <w:tab w:val="left" w:pos="426"/>
        </w:tabs>
        <w:spacing w:after="0" w:line="360" w:lineRule="auto"/>
        <w:jc w:val="both"/>
        <w:rPr>
          <w:rFonts w:ascii="Times New Roman" w:hAnsi="Times New Roman" w:cs="Times New Roman"/>
          <w:sz w:val="28"/>
          <w:szCs w:val="28"/>
          <w:lang w:val="kk-KZ"/>
        </w:rPr>
      </w:pPr>
      <w:r w:rsidRPr="000F34C7">
        <w:rPr>
          <w:rFonts w:ascii="Times New Roman" w:hAnsi="Times New Roman" w:cs="Times New Roman"/>
          <w:sz w:val="28"/>
          <w:szCs w:val="28"/>
        </w:rPr>
        <w:tab/>
      </w:r>
      <w:r>
        <w:rPr>
          <w:rFonts w:ascii="Times New Roman" w:hAnsi="Times New Roman" w:cs="Times New Roman"/>
          <w:sz w:val="28"/>
          <w:szCs w:val="28"/>
          <w:lang w:val="kk-KZ"/>
        </w:rPr>
        <w:t>На рисунке 7.1 показан пример выбора положения высотных и контурных реечных точек.</w:t>
      </w:r>
    </w:p>
    <w:p w:rsidR="00611CCD" w:rsidRDefault="00611CCD" w:rsidP="00F709D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Для изображения рельефа устанавливают рейку на всех точках перегибов местности по характерным линиям рельефа с таким расчетом, чтобы скат между соседними реечными точками можно было считать равномерным, допуская колебания в пределах не более половины высоты сечения рельефа горизонталями.</w:t>
      </w:r>
      <w:r w:rsidR="00954F73">
        <w:rPr>
          <w:rFonts w:ascii="Times New Roman" w:hAnsi="Times New Roman" w:cs="Times New Roman"/>
          <w:sz w:val="28"/>
          <w:szCs w:val="28"/>
          <w:lang w:val="kk-KZ"/>
        </w:rPr>
        <w:t xml:space="preserve"> Так, для того чтобы изобразить рельеф холма (рис. 7.1</w:t>
      </w:r>
      <w:r w:rsidR="00AF7897">
        <w:rPr>
          <w:rFonts w:ascii="Times New Roman" w:hAnsi="Times New Roman" w:cs="Times New Roman"/>
          <w:sz w:val="28"/>
          <w:szCs w:val="28"/>
          <w:lang w:val="kk-KZ"/>
        </w:rPr>
        <w:t>, а</w:t>
      </w:r>
      <w:r w:rsidR="00954F73">
        <w:rPr>
          <w:rFonts w:ascii="Times New Roman" w:hAnsi="Times New Roman" w:cs="Times New Roman"/>
          <w:sz w:val="28"/>
          <w:szCs w:val="28"/>
          <w:lang w:val="kk-KZ"/>
        </w:rPr>
        <w:t>), реечник должен последовательно установить рейку в следующих точках: 1 – 9, 12, 13, 14 – для определения подошвыхолма; 15-17, 30, 31 – перегибов скатов; 20, 26, 29 – вершины холма; 21, 27 – седловин; 10, 11, 19, 22, 28 – направлений линий тальвегов лощин и т.п. В пределах снимаемого участка местности должны быть сняты</w:t>
      </w:r>
      <w:r w:rsidR="00AF7897">
        <w:rPr>
          <w:rFonts w:ascii="Times New Roman" w:hAnsi="Times New Roman" w:cs="Times New Roman"/>
          <w:sz w:val="28"/>
          <w:szCs w:val="28"/>
          <w:lang w:val="kk-KZ"/>
        </w:rPr>
        <w:t xml:space="preserve">все объекты ситуации, выражающиеся в заданном масштабе плана. При выборе контурных точек (рис. 7.1, б) следует иметь ввиду, что изгибы </w:t>
      </w:r>
      <w:r w:rsidR="0054451E">
        <w:rPr>
          <w:rFonts w:ascii="Times New Roman" w:hAnsi="Times New Roman" w:cs="Times New Roman"/>
          <w:sz w:val="28"/>
          <w:szCs w:val="28"/>
          <w:lang w:val="kk-KZ"/>
        </w:rPr>
        <w:t>снимаемых контуров меньше 0,5 мм в масштабе плана спрямляются; участки сельскохозяйственных угодий и контуры растительного покрова площадью до 10 мм</w:t>
      </w:r>
      <w:r w:rsidR="0054451E">
        <w:rPr>
          <w:rFonts w:ascii="Times New Roman" w:hAnsi="Times New Roman" w:cs="Times New Roman"/>
          <w:sz w:val="28"/>
          <w:szCs w:val="28"/>
          <w:vertAlign w:val="superscript"/>
          <w:lang w:val="kk-KZ"/>
        </w:rPr>
        <w:t>2</w:t>
      </w:r>
      <w:r w:rsidR="0054451E">
        <w:rPr>
          <w:rFonts w:ascii="Times New Roman" w:hAnsi="Times New Roman" w:cs="Times New Roman"/>
          <w:sz w:val="28"/>
          <w:szCs w:val="28"/>
          <w:lang w:val="kk-KZ"/>
        </w:rPr>
        <w:t xml:space="preserve"> на плане не показываются.</w:t>
      </w:r>
    </w:p>
    <w:p w:rsidR="0054451E" w:rsidRDefault="0054451E" w:rsidP="00F709D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При выполнении съемки техническими теодолитами (круговыми тахеометрами) работа</w:t>
      </w:r>
      <w:r w:rsidR="00C65841">
        <w:rPr>
          <w:rFonts w:ascii="Times New Roman" w:hAnsi="Times New Roman" w:cs="Times New Roman"/>
          <w:sz w:val="28"/>
          <w:szCs w:val="28"/>
          <w:lang w:val="kk-KZ"/>
        </w:rPr>
        <w:t xml:space="preserve"> на станции выполняется в следующем порядке.</w:t>
      </w:r>
    </w:p>
    <w:p w:rsidR="00C65841" w:rsidRPr="004D0734" w:rsidRDefault="00C65841" w:rsidP="00C65841">
      <w:pPr>
        <w:pStyle w:val="aa"/>
        <w:numPr>
          <w:ilvl w:val="0"/>
          <w:numId w:val="1"/>
        </w:numPr>
        <w:tabs>
          <w:tab w:val="left" w:pos="426"/>
        </w:tabs>
        <w:spacing w:after="0" w:line="36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Теодолит устанавливают </w:t>
      </w:r>
      <w:r w:rsidR="00976D5E">
        <w:rPr>
          <w:rFonts w:ascii="Times New Roman" w:hAnsi="Times New Roman" w:cs="Times New Roman"/>
          <w:sz w:val="28"/>
          <w:szCs w:val="28"/>
          <w:lang w:val="kk-KZ"/>
        </w:rPr>
        <w:t xml:space="preserve">над точкой в рабочее положение, измеряют высоту прибора </w:t>
      </w:r>
      <w:r w:rsidR="000F34C7" w:rsidRPr="000F34C7">
        <w:rPr>
          <w:rFonts w:ascii="Times New Roman" w:hAnsi="Times New Roman" w:cs="Times New Roman"/>
          <w:b/>
          <w:i/>
          <w:sz w:val="28"/>
          <w:szCs w:val="28"/>
          <w:u w:val="single"/>
          <w:lang w:val="kk-KZ"/>
        </w:rPr>
        <w:t>i</w:t>
      </w:r>
      <w:r w:rsidR="000F34C7" w:rsidRPr="000F34C7">
        <w:rPr>
          <w:rFonts w:ascii="Times New Roman" w:hAnsi="Times New Roman" w:cs="Times New Roman"/>
          <w:sz w:val="28"/>
          <w:szCs w:val="28"/>
          <w:lang w:val="kk-KZ"/>
        </w:rPr>
        <w:t xml:space="preserve">  и </w:t>
      </w:r>
      <w:r w:rsidR="004D0734">
        <w:rPr>
          <w:rFonts w:ascii="Times New Roman" w:hAnsi="Times New Roman" w:cs="Times New Roman"/>
          <w:sz w:val="28"/>
          <w:szCs w:val="28"/>
          <w:lang w:val="kk-KZ"/>
        </w:rPr>
        <w:t>отмечают ее на рейке.</w:t>
      </w:r>
    </w:p>
    <w:p w:rsidR="004D0734" w:rsidRPr="004D0734" w:rsidRDefault="004D0734" w:rsidP="00C65841">
      <w:pPr>
        <w:pStyle w:val="aa"/>
        <w:numPr>
          <w:ilvl w:val="0"/>
          <w:numId w:val="1"/>
        </w:numPr>
        <w:tabs>
          <w:tab w:val="left" w:pos="426"/>
        </w:tabs>
        <w:spacing w:after="0" w:line="36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lastRenderedPageBreak/>
        <w:t>При КЛ (или КП) совмещают нули лимба и алидады и вращением лимба визируют зрительной трубой на предыдущую (иногда последующую) станцию; тем самым лимб ориентируется нулевым делением по выбранному начальному направлению. Лимб закрепляют.</w:t>
      </w:r>
    </w:p>
    <w:p w:rsidR="004D0734" w:rsidRPr="00486E6E" w:rsidRDefault="004D0734" w:rsidP="00C65841">
      <w:pPr>
        <w:pStyle w:val="aa"/>
        <w:numPr>
          <w:ilvl w:val="0"/>
          <w:numId w:val="1"/>
        </w:numPr>
        <w:tabs>
          <w:tab w:val="left" w:pos="426"/>
        </w:tabs>
        <w:spacing w:after="0" w:line="36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Открепив алидаду, производят последовательное визирование на снимаемые пикетные точки, на которых устанавливаются рейки</w:t>
      </w:r>
      <w:r w:rsidR="00FD62AF">
        <w:rPr>
          <w:rFonts w:ascii="Times New Roman" w:hAnsi="Times New Roman" w:cs="Times New Roman"/>
          <w:sz w:val="28"/>
          <w:szCs w:val="28"/>
          <w:lang w:val="kk-KZ"/>
        </w:rPr>
        <w:t>. Зрительную трубу наводят на реку так, чтобы вертикальная нить сетки совместилась с осью рейки, а горизонтальная – с меткой, соответствующей высоте прибора. Берут отсчеты по нитяному дальномеру, горизонтальным</w:t>
      </w:r>
      <w:r w:rsidR="00884A22">
        <w:rPr>
          <w:rFonts w:ascii="Times New Roman" w:hAnsi="Times New Roman" w:cs="Times New Roman"/>
          <w:sz w:val="28"/>
          <w:szCs w:val="28"/>
          <w:lang w:val="kk-KZ"/>
        </w:rPr>
        <w:t xml:space="preserve"> и вертикальным кругам и записывают их в журнал (таблица 7.2) </w:t>
      </w:r>
    </w:p>
    <w:p w:rsidR="00486E6E" w:rsidRPr="00091B87" w:rsidRDefault="00486E6E" w:rsidP="00486E6E">
      <w:pPr>
        <w:tabs>
          <w:tab w:val="left" w:pos="426"/>
        </w:tabs>
        <w:spacing w:after="0" w:line="36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091B87">
        <w:rPr>
          <w:rFonts w:ascii="Times New Roman" w:hAnsi="Times New Roman" w:cs="Times New Roman"/>
          <w:b/>
          <w:sz w:val="28"/>
          <w:szCs w:val="28"/>
          <w:lang w:val="kk-KZ"/>
        </w:rPr>
        <w:t>Таблица 7.2 Журнал тахеометрической съемки.</w:t>
      </w:r>
    </w:p>
    <w:p w:rsidR="00486E6E" w:rsidRPr="00091B87" w:rsidRDefault="00486E6E" w:rsidP="00486E6E">
      <w:pPr>
        <w:tabs>
          <w:tab w:val="left" w:pos="426"/>
        </w:tabs>
        <w:spacing w:after="0" w:line="360" w:lineRule="auto"/>
        <w:jc w:val="both"/>
        <w:rPr>
          <w:rFonts w:ascii="Times New Roman" w:hAnsi="Times New Roman" w:cs="Times New Roman"/>
          <w:b/>
          <w:sz w:val="28"/>
          <w:szCs w:val="28"/>
          <w:lang w:val="kk-KZ"/>
        </w:rPr>
      </w:pPr>
      <w:r w:rsidRPr="00091B87">
        <w:rPr>
          <w:rFonts w:ascii="Times New Roman" w:hAnsi="Times New Roman" w:cs="Times New Roman"/>
          <w:b/>
          <w:sz w:val="28"/>
          <w:szCs w:val="28"/>
          <w:lang w:val="kk-KZ"/>
        </w:rPr>
        <w:tab/>
      </w:r>
      <w:r w:rsidRPr="00091B87">
        <w:rPr>
          <w:rFonts w:ascii="Times New Roman" w:hAnsi="Times New Roman" w:cs="Times New Roman"/>
          <w:b/>
          <w:sz w:val="28"/>
          <w:szCs w:val="28"/>
          <w:lang w:val="kk-KZ"/>
        </w:rPr>
        <w:tab/>
      </w:r>
      <w:r w:rsidRPr="00091B87">
        <w:rPr>
          <w:rFonts w:ascii="Times New Roman" w:hAnsi="Times New Roman" w:cs="Times New Roman"/>
          <w:b/>
          <w:sz w:val="28"/>
          <w:szCs w:val="28"/>
          <w:lang w:val="kk-KZ"/>
        </w:rPr>
        <w:tab/>
        <w:t>Станция т.ІІІ                                                                    18 июля 2010 г.</w:t>
      </w:r>
    </w:p>
    <w:p w:rsidR="00486E6E" w:rsidRPr="00091B87" w:rsidRDefault="00486E6E" w:rsidP="00486E6E">
      <w:pPr>
        <w:tabs>
          <w:tab w:val="left" w:pos="426"/>
        </w:tabs>
        <w:spacing w:after="0" w:line="360" w:lineRule="auto"/>
        <w:jc w:val="both"/>
        <w:rPr>
          <w:rFonts w:ascii="Times New Roman" w:hAnsi="Times New Roman" w:cs="Times New Roman"/>
          <w:b/>
          <w:i/>
          <w:sz w:val="28"/>
          <w:szCs w:val="28"/>
          <w:u w:val="single"/>
          <w:lang w:val="kk-KZ"/>
        </w:rPr>
      </w:pPr>
      <w:r w:rsidRPr="00091B87">
        <w:rPr>
          <w:rFonts w:ascii="Times New Roman" w:hAnsi="Times New Roman" w:cs="Times New Roman"/>
          <w:b/>
          <w:sz w:val="28"/>
          <w:szCs w:val="28"/>
          <w:lang w:val="kk-KZ"/>
        </w:rPr>
        <w:tab/>
      </w:r>
      <w:r w:rsidRPr="00091B87">
        <w:rPr>
          <w:rFonts w:ascii="Times New Roman" w:hAnsi="Times New Roman" w:cs="Times New Roman"/>
          <w:b/>
          <w:sz w:val="28"/>
          <w:szCs w:val="28"/>
          <w:lang w:val="kk-KZ"/>
        </w:rPr>
        <w:tab/>
      </w:r>
      <w:r w:rsidRPr="00091B87">
        <w:rPr>
          <w:rFonts w:ascii="Times New Roman" w:hAnsi="Times New Roman" w:cs="Times New Roman"/>
          <w:b/>
          <w:sz w:val="28"/>
          <w:szCs w:val="28"/>
          <w:lang w:val="kk-KZ"/>
        </w:rPr>
        <w:tab/>
        <w:t xml:space="preserve">Н </w:t>
      </w:r>
      <w:r w:rsidRPr="00115B50">
        <w:rPr>
          <w:rFonts w:ascii="Times New Roman" w:hAnsi="Times New Roman" w:cs="Times New Roman"/>
          <w:b/>
          <w:sz w:val="28"/>
          <w:szCs w:val="28"/>
        </w:rPr>
        <w:t xml:space="preserve">= </w:t>
      </w:r>
      <w:r w:rsidRPr="00091B87">
        <w:rPr>
          <w:rFonts w:ascii="Times New Roman" w:hAnsi="Times New Roman" w:cs="Times New Roman"/>
          <w:b/>
          <w:sz w:val="28"/>
          <w:szCs w:val="28"/>
          <w:lang w:val="kk-KZ"/>
        </w:rPr>
        <w:t xml:space="preserve">435,57 м                        </w:t>
      </w:r>
      <w:r w:rsidRPr="00091B87">
        <w:rPr>
          <w:rFonts w:ascii="Times New Roman" w:hAnsi="Times New Roman" w:cs="Times New Roman"/>
          <w:b/>
          <w:i/>
          <w:sz w:val="28"/>
          <w:szCs w:val="28"/>
          <w:u w:val="single"/>
          <w:lang w:val="kk-KZ"/>
        </w:rPr>
        <w:t>i</w:t>
      </w:r>
      <w:r w:rsidRPr="00091B87">
        <w:rPr>
          <w:rFonts w:ascii="Times New Roman" w:hAnsi="Times New Roman" w:cs="Times New Roman"/>
          <w:b/>
          <w:sz w:val="28"/>
          <w:szCs w:val="28"/>
          <w:lang w:val="kk-KZ"/>
        </w:rPr>
        <w:t xml:space="preserve"> </w:t>
      </w:r>
      <w:r w:rsidRPr="00115B50">
        <w:rPr>
          <w:rFonts w:ascii="Times New Roman" w:hAnsi="Times New Roman" w:cs="Times New Roman"/>
          <w:b/>
          <w:sz w:val="28"/>
          <w:szCs w:val="28"/>
        </w:rPr>
        <w:t xml:space="preserve">= 1,42 </w:t>
      </w:r>
      <w:r w:rsidR="0027646B" w:rsidRPr="00091B87">
        <w:rPr>
          <w:rFonts w:ascii="Times New Roman" w:hAnsi="Times New Roman" w:cs="Times New Roman"/>
          <w:b/>
          <w:sz w:val="28"/>
          <w:szCs w:val="28"/>
          <w:lang w:val="kk-KZ"/>
        </w:rPr>
        <w:t xml:space="preserve">м             </w:t>
      </w:r>
      <w:r w:rsidR="0027646B" w:rsidRPr="00091B87">
        <w:rPr>
          <w:rFonts w:ascii="Times New Roman" w:hAnsi="Times New Roman" w:cs="Times New Roman"/>
          <w:b/>
          <w:sz w:val="28"/>
          <w:szCs w:val="28"/>
          <w:lang w:val="en-US"/>
        </w:rPr>
        <w:t>V</w:t>
      </w:r>
      <w:r w:rsidR="0027646B" w:rsidRPr="00115B50">
        <w:rPr>
          <w:rFonts w:ascii="Times New Roman" w:hAnsi="Times New Roman" w:cs="Times New Roman"/>
          <w:b/>
          <w:sz w:val="28"/>
          <w:szCs w:val="28"/>
        </w:rPr>
        <w:t xml:space="preserve"> = </w:t>
      </w:r>
      <w:r w:rsidR="0027646B" w:rsidRPr="00091B87">
        <w:rPr>
          <w:rFonts w:ascii="Times New Roman" w:hAnsi="Times New Roman" w:cs="Times New Roman"/>
          <w:b/>
          <w:i/>
          <w:sz w:val="28"/>
          <w:szCs w:val="28"/>
          <w:u w:val="single"/>
          <w:lang w:val="kk-KZ"/>
        </w:rPr>
        <w:t>i</w:t>
      </w:r>
    </w:p>
    <w:p w:rsidR="008D5335" w:rsidRPr="00091B87" w:rsidRDefault="008D5335" w:rsidP="00486E6E">
      <w:pPr>
        <w:tabs>
          <w:tab w:val="left" w:pos="426"/>
        </w:tabs>
        <w:spacing w:after="0" w:line="360" w:lineRule="auto"/>
        <w:jc w:val="both"/>
        <w:rPr>
          <w:rFonts w:ascii="Times New Roman" w:hAnsi="Times New Roman" w:cs="Times New Roman"/>
          <w:b/>
          <w:sz w:val="28"/>
          <w:szCs w:val="28"/>
          <w:lang w:val="kk-KZ"/>
        </w:rPr>
      </w:pPr>
      <w:r w:rsidRPr="00091B87">
        <w:rPr>
          <w:rFonts w:ascii="Times New Roman" w:hAnsi="Times New Roman" w:cs="Times New Roman"/>
          <w:b/>
          <w:sz w:val="28"/>
          <w:szCs w:val="28"/>
          <w:lang w:val="kk-KZ"/>
        </w:rPr>
        <w:tab/>
      </w:r>
      <w:r w:rsidRPr="00091B87">
        <w:rPr>
          <w:rFonts w:ascii="Times New Roman" w:hAnsi="Times New Roman" w:cs="Times New Roman"/>
          <w:b/>
          <w:sz w:val="28"/>
          <w:szCs w:val="28"/>
          <w:lang w:val="kk-KZ"/>
        </w:rPr>
        <w:tab/>
      </w:r>
      <w:r w:rsidRPr="00091B87">
        <w:rPr>
          <w:rFonts w:ascii="Times New Roman" w:hAnsi="Times New Roman" w:cs="Times New Roman"/>
          <w:b/>
          <w:sz w:val="28"/>
          <w:szCs w:val="28"/>
          <w:lang w:val="kk-KZ"/>
        </w:rPr>
        <w:tab/>
        <w:t xml:space="preserve">МО </w:t>
      </w:r>
      <w:r w:rsidRPr="00115B50">
        <w:rPr>
          <w:rFonts w:ascii="Times New Roman" w:hAnsi="Times New Roman" w:cs="Times New Roman"/>
          <w:b/>
          <w:sz w:val="28"/>
          <w:szCs w:val="28"/>
        </w:rPr>
        <w:t xml:space="preserve">= </w:t>
      </w:r>
      <w:r w:rsidRPr="00091B87">
        <w:rPr>
          <w:rFonts w:ascii="Times New Roman" w:hAnsi="Times New Roman" w:cs="Times New Roman"/>
          <w:b/>
          <w:sz w:val="28"/>
          <w:szCs w:val="28"/>
          <w:lang w:val="kk-KZ"/>
        </w:rPr>
        <w:t>0º01'                                                        теодолит 4Т</w:t>
      </w:r>
      <w:r w:rsidR="00CD4089" w:rsidRPr="00091B87">
        <w:rPr>
          <w:rFonts w:ascii="Times New Roman" w:hAnsi="Times New Roman" w:cs="Times New Roman"/>
          <w:b/>
          <w:sz w:val="28"/>
          <w:szCs w:val="28"/>
          <w:lang w:val="kk-KZ"/>
        </w:rPr>
        <w:t>30П №05784</w:t>
      </w:r>
    </w:p>
    <w:p w:rsidR="00CD4089" w:rsidRPr="008D5335" w:rsidRDefault="00CD4089" w:rsidP="00486E6E">
      <w:pPr>
        <w:tabs>
          <w:tab w:val="left" w:pos="426"/>
        </w:tabs>
        <w:spacing w:after="0" w:line="360" w:lineRule="auto"/>
        <w:jc w:val="both"/>
        <w:rPr>
          <w:rFonts w:ascii="Times New Roman" w:hAnsi="Times New Roman" w:cs="Times New Roman"/>
          <w:sz w:val="28"/>
          <w:szCs w:val="28"/>
          <w:lang w:val="kk-KZ"/>
        </w:rPr>
      </w:pPr>
      <w:r w:rsidRPr="00091B87">
        <w:rPr>
          <w:rFonts w:ascii="Times New Roman" w:hAnsi="Times New Roman" w:cs="Times New Roman"/>
          <w:b/>
          <w:sz w:val="28"/>
          <w:szCs w:val="28"/>
          <w:lang w:val="kk-KZ"/>
        </w:rPr>
        <w:tab/>
      </w:r>
      <w:r w:rsidRPr="00091B87">
        <w:rPr>
          <w:rFonts w:ascii="Times New Roman" w:hAnsi="Times New Roman" w:cs="Times New Roman"/>
          <w:b/>
          <w:sz w:val="28"/>
          <w:szCs w:val="28"/>
          <w:lang w:val="kk-KZ"/>
        </w:rPr>
        <w:tab/>
      </w:r>
      <w:r w:rsidRPr="00091B87">
        <w:rPr>
          <w:rFonts w:ascii="Times New Roman" w:hAnsi="Times New Roman" w:cs="Times New Roman"/>
          <w:b/>
          <w:sz w:val="28"/>
          <w:szCs w:val="28"/>
          <w:lang w:val="kk-KZ"/>
        </w:rPr>
        <w:tab/>
        <w:t>Лимб ориентирован по т.ІІ при КЛ</w:t>
      </w:r>
    </w:p>
    <w:tbl>
      <w:tblPr>
        <w:tblStyle w:val="a9"/>
        <w:tblW w:w="0" w:type="auto"/>
        <w:tblInd w:w="720" w:type="dxa"/>
        <w:tblLook w:val="04A0" w:firstRow="1" w:lastRow="0" w:firstColumn="1" w:lastColumn="0" w:noHBand="0" w:noVBand="1"/>
      </w:tblPr>
      <w:tblGrid>
        <w:gridCol w:w="806"/>
        <w:gridCol w:w="992"/>
        <w:gridCol w:w="1134"/>
        <w:gridCol w:w="1134"/>
        <w:gridCol w:w="992"/>
        <w:gridCol w:w="993"/>
        <w:gridCol w:w="992"/>
        <w:gridCol w:w="1134"/>
        <w:gridCol w:w="1467"/>
      </w:tblGrid>
      <w:tr w:rsidR="008C3E71" w:rsidTr="004A27BF">
        <w:trPr>
          <w:cantSplit/>
          <w:trHeight w:val="459"/>
        </w:trPr>
        <w:tc>
          <w:tcPr>
            <w:tcW w:w="806" w:type="dxa"/>
            <w:vMerge w:val="restart"/>
            <w:textDirection w:val="btLr"/>
          </w:tcPr>
          <w:p w:rsidR="008C3E71" w:rsidRPr="004E2C76" w:rsidRDefault="008C3E71" w:rsidP="007A6457">
            <w:pPr>
              <w:pStyle w:val="aa"/>
              <w:tabs>
                <w:tab w:val="left" w:pos="426"/>
              </w:tabs>
              <w:ind w:left="0"/>
              <w:rPr>
                <w:rFonts w:ascii="Times New Roman" w:hAnsi="Times New Roman" w:cs="Times New Roman"/>
                <w:sz w:val="24"/>
                <w:szCs w:val="24"/>
                <w:lang w:val="kk-KZ"/>
              </w:rPr>
            </w:pPr>
            <w:r w:rsidRPr="004E2C76">
              <w:rPr>
                <w:rFonts w:ascii="Times New Roman" w:hAnsi="Times New Roman" w:cs="Times New Roman"/>
                <w:sz w:val="24"/>
                <w:szCs w:val="24"/>
                <w:lang w:val="kk-KZ"/>
              </w:rPr>
              <w:t xml:space="preserve">№ точки визирования </w:t>
            </w:r>
          </w:p>
        </w:tc>
        <w:tc>
          <w:tcPr>
            <w:tcW w:w="2126" w:type="dxa"/>
            <w:gridSpan w:val="2"/>
          </w:tcPr>
          <w:p w:rsidR="008C3E71" w:rsidRPr="004E2C76" w:rsidRDefault="008C3E71"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отсчеты по кругу</w:t>
            </w:r>
          </w:p>
        </w:tc>
        <w:tc>
          <w:tcPr>
            <w:tcW w:w="1134" w:type="dxa"/>
            <w:vMerge w:val="restart"/>
            <w:textDirection w:val="btLr"/>
          </w:tcPr>
          <w:p w:rsidR="008C3E71" w:rsidRPr="004E2C76" w:rsidRDefault="008C3E71" w:rsidP="007A6457">
            <w:pPr>
              <w:pStyle w:val="aa"/>
              <w:tabs>
                <w:tab w:val="left" w:pos="426"/>
              </w:tabs>
              <w:ind w:left="0"/>
              <w:rPr>
                <w:rFonts w:ascii="Times New Roman" w:hAnsi="Times New Roman" w:cs="Times New Roman"/>
                <w:sz w:val="24"/>
                <w:szCs w:val="24"/>
                <w:lang w:val="kk-KZ"/>
              </w:rPr>
            </w:pPr>
            <w:r w:rsidRPr="004E2C76">
              <w:rPr>
                <w:rFonts w:ascii="Times New Roman" w:hAnsi="Times New Roman" w:cs="Times New Roman"/>
                <w:sz w:val="24"/>
                <w:szCs w:val="24"/>
                <w:lang w:val="kk-KZ"/>
              </w:rPr>
              <w:t>дальномерные расстояния</w:t>
            </w:r>
          </w:p>
          <w:p w:rsidR="008C3E71" w:rsidRPr="004E2C76" w:rsidRDefault="008C3E71" w:rsidP="007A6457">
            <w:pPr>
              <w:pStyle w:val="aa"/>
              <w:tabs>
                <w:tab w:val="left" w:pos="426"/>
              </w:tabs>
              <w:ind w:left="0"/>
              <w:rPr>
                <w:rFonts w:ascii="Times New Roman" w:hAnsi="Times New Roman" w:cs="Times New Roman"/>
                <w:sz w:val="24"/>
                <w:szCs w:val="24"/>
                <w:lang w:val="kk-KZ"/>
              </w:rPr>
            </w:pPr>
            <w:r w:rsidRPr="004E2C76">
              <w:rPr>
                <w:rFonts w:ascii="Times New Roman" w:hAnsi="Times New Roman" w:cs="Times New Roman"/>
                <w:sz w:val="24"/>
                <w:szCs w:val="24"/>
                <w:lang w:val="en-US"/>
              </w:rPr>
              <w:t>L</w:t>
            </w:r>
            <w:r w:rsidRPr="00486E6E">
              <w:rPr>
                <w:rFonts w:ascii="Times New Roman" w:hAnsi="Times New Roman" w:cs="Times New Roman"/>
                <w:sz w:val="24"/>
                <w:szCs w:val="24"/>
              </w:rPr>
              <w:t xml:space="preserve"> = </w:t>
            </w:r>
            <w:r w:rsidRPr="004E2C76">
              <w:rPr>
                <w:rFonts w:ascii="Times New Roman" w:hAnsi="Times New Roman" w:cs="Times New Roman"/>
                <w:sz w:val="24"/>
                <w:szCs w:val="24"/>
                <w:lang w:val="en-US"/>
              </w:rPr>
              <w:t>Kn</w:t>
            </w:r>
            <w:r w:rsidRPr="00486E6E">
              <w:rPr>
                <w:rFonts w:ascii="Times New Roman" w:hAnsi="Times New Roman" w:cs="Times New Roman"/>
                <w:sz w:val="24"/>
                <w:szCs w:val="24"/>
              </w:rPr>
              <w:t xml:space="preserve">, </w:t>
            </w:r>
            <w:r w:rsidRPr="004E2C76">
              <w:rPr>
                <w:rFonts w:ascii="Times New Roman" w:hAnsi="Times New Roman" w:cs="Times New Roman"/>
                <w:sz w:val="24"/>
                <w:szCs w:val="24"/>
                <w:lang w:val="kk-KZ"/>
              </w:rPr>
              <w:t>м</w:t>
            </w:r>
          </w:p>
        </w:tc>
        <w:tc>
          <w:tcPr>
            <w:tcW w:w="992" w:type="dxa"/>
            <w:vMerge w:val="restart"/>
            <w:textDirection w:val="btLr"/>
          </w:tcPr>
          <w:p w:rsidR="008C3E71" w:rsidRPr="004E2C76" w:rsidRDefault="008C3E71" w:rsidP="007A6457">
            <w:pPr>
              <w:pStyle w:val="aa"/>
              <w:tabs>
                <w:tab w:val="left" w:pos="426"/>
              </w:tabs>
              <w:ind w:left="0"/>
              <w:rPr>
                <w:rFonts w:ascii="Times New Roman" w:hAnsi="Times New Roman" w:cs="Times New Roman"/>
                <w:sz w:val="24"/>
                <w:szCs w:val="24"/>
                <w:lang w:val="kk-KZ"/>
              </w:rPr>
            </w:pPr>
            <w:r w:rsidRPr="004E2C76">
              <w:rPr>
                <w:rFonts w:ascii="Times New Roman" w:hAnsi="Times New Roman" w:cs="Times New Roman"/>
                <w:sz w:val="24"/>
                <w:szCs w:val="24"/>
                <w:lang w:val="kk-KZ"/>
              </w:rPr>
              <w:t xml:space="preserve">Угол наклона, υ </w:t>
            </w:r>
          </w:p>
        </w:tc>
        <w:tc>
          <w:tcPr>
            <w:tcW w:w="993" w:type="dxa"/>
            <w:vMerge w:val="restart"/>
            <w:textDirection w:val="btLr"/>
          </w:tcPr>
          <w:p w:rsidR="008C3E71" w:rsidRPr="004E2C76" w:rsidRDefault="008C3E71" w:rsidP="007A6457">
            <w:pPr>
              <w:pStyle w:val="aa"/>
              <w:tabs>
                <w:tab w:val="left" w:pos="426"/>
              </w:tabs>
              <w:ind w:left="0"/>
              <w:rPr>
                <w:rFonts w:ascii="Times New Roman" w:hAnsi="Times New Roman" w:cs="Times New Roman"/>
                <w:sz w:val="24"/>
                <w:szCs w:val="24"/>
                <w:lang w:val="kk-KZ"/>
              </w:rPr>
            </w:pPr>
            <w:r w:rsidRPr="004E2C76">
              <w:rPr>
                <w:rFonts w:ascii="Times New Roman" w:hAnsi="Times New Roman" w:cs="Times New Roman"/>
                <w:sz w:val="24"/>
                <w:szCs w:val="24"/>
                <w:lang w:val="kk-KZ"/>
              </w:rPr>
              <w:t xml:space="preserve">Горизонтальное проложение </w:t>
            </w:r>
            <w:r w:rsidRPr="004E2C76">
              <w:rPr>
                <w:rFonts w:ascii="Times New Roman" w:hAnsi="Times New Roman" w:cs="Times New Roman"/>
                <w:sz w:val="24"/>
                <w:szCs w:val="24"/>
                <w:lang w:val="en-US"/>
              </w:rPr>
              <w:t>d</w:t>
            </w:r>
            <w:r w:rsidRPr="004E2C76">
              <w:rPr>
                <w:rFonts w:ascii="Times New Roman" w:hAnsi="Times New Roman" w:cs="Times New Roman"/>
                <w:sz w:val="24"/>
                <w:szCs w:val="24"/>
                <w:lang w:val="kk-KZ"/>
              </w:rPr>
              <w:t>, м</w:t>
            </w:r>
          </w:p>
        </w:tc>
        <w:tc>
          <w:tcPr>
            <w:tcW w:w="992" w:type="dxa"/>
            <w:vMerge w:val="restart"/>
            <w:textDirection w:val="btLr"/>
          </w:tcPr>
          <w:p w:rsidR="008C3E71" w:rsidRPr="004E2C76" w:rsidRDefault="008C3E71" w:rsidP="007A6457">
            <w:pPr>
              <w:pStyle w:val="aa"/>
              <w:tabs>
                <w:tab w:val="left" w:pos="426"/>
              </w:tabs>
              <w:ind w:left="0"/>
              <w:rPr>
                <w:rFonts w:ascii="Times New Roman" w:hAnsi="Times New Roman" w:cs="Times New Roman"/>
                <w:sz w:val="24"/>
                <w:szCs w:val="24"/>
                <w:lang w:val="kk-KZ"/>
              </w:rPr>
            </w:pPr>
            <w:r w:rsidRPr="004E2C76">
              <w:rPr>
                <w:rFonts w:ascii="Times New Roman" w:hAnsi="Times New Roman" w:cs="Times New Roman"/>
                <w:sz w:val="24"/>
                <w:szCs w:val="24"/>
                <w:lang w:val="kk-KZ"/>
              </w:rPr>
              <w:t xml:space="preserve">Превышение </w:t>
            </w:r>
            <w:r w:rsidRPr="004E2C76">
              <w:rPr>
                <w:rFonts w:ascii="Times New Roman" w:hAnsi="Times New Roman" w:cs="Times New Roman"/>
                <w:sz w:val="24"/>
                <w:szCs w:val="24"/>
                <w:lang w:val="en-US"/>
              </w:rPr>
              <w:t xml:space="preserve">h, </w:t>
            </w:r>
            <w:r w:rsidRPr="004E2C76">
              <w:rPr>
                <w:rFonts w:ascii="Times New Roman" w:hAnsi="Times New Roman" w:cs="Times New Roman"/>
                <w:sz w:val="24"/>
                <w:szCs w:val="24"/>
                <w:lang w:val="kk-KZ"/>
              </w:rPr>
              <w:t>м</w:t>
            </w:r>
          </w:p>
        </w:tc>
        <w:tc>
          <w:tcPr>
            <w:tcW w:w="1134" w:type="dxa"/>
            <w:vMerge w:val="restart"/>
            <w:textDirection w:val="btLr"/>
          </w:tcPr>
          <w:p w:rsidR="008C3E71" w:rsidRPr="004E2C76" w:rsidRDefault="008C3E71" w:rsidP="007A6457">
            <w:pPr>
              <w:pStyle w:val="aa"/>
              <w:tabs>
                <w:tab w:val="left" w:pos="426"/>
              </w:tabs>
              <w:ind w:left="0"/>
              <w:rPr>
                <w:rFonts w:ascii="Times New Roman" w:hAnsi="Times New Roman" w:cs="Times New Roman"/>
                <w:sz w:val="24"/>
                <w:szCs w:val="24"/>
                <w:lang w:val="kk-KZ"/>
              </w:rPr>
            </w:pPr>
            <w:r w:rsidRPr="004E2C76">
              <w:rPr>
                <w:rFonts w:ascii="Times New Roman" w:hAnsi="Times New Roman" w:cs="Times New Roman"/>
                <w:sz w:val="24"/>
                <w:szCs w:val="24"/>
                <w:lang w:val="kk-KZ"/>
              </w:rPr>
              <w:t>Абсолютная отметка Н, м</w:t>
            </w:r>
          </w:p>
        </w:tc>
        <w:tc>
          <w:tcPr>
            <w:tcW w:w="1467" w:type="dxa"/>
            <w:vMerge w:val="restart"/>
            <w:textDirection w:val="btLr"/>
          </w:tcPr>
          <w:p w:rsidR="008C3E71" w:rsidRPr="004E2C76" w:rsidRDefault="008C3E71" w:rsidP="007A6457">
            <w:pPr>
              <w:pStyle w:val="aa"/>
              <w:tabs>
                <w:tab w:val="left" w:pos="426"/>
              </w:tabs>
              <w:ind w:left="0"/>
              <w:rPr>
                <w:rFonts w:ascii="Times New Roman" w:hAnsi="Times New Roman" w:cs="Times New Roman"/>
                <w:sz w:val="24"/>
                <w:szCs w:val="24"/>
                <w:lang w:val="kk-KZ"/>
              </w:rPr>
            </w:pPr>
            <w:r w:rsidRPr="004E2C76">
              <w:rPr>
                <w:rFonts w:ascii="Times New Roman" w:hAnsi="Times New Roman" w:cs="Times New Roman"/>
                <w:sz w:val="24"/>
                <w:szCs w:val="24"/>
                <w:lang w:val="kk-KZ"/>
              </w:rPr>
              <w:t>примечание</w:t>
            </w:r>
          </w:p>
        </w:tc>
      </w:tr>
      <w:tr w:rsidR="004A27BF" w:rsidTr="004A27BF">
        <w:trPr>
          <w:cantSplit/>
          <w:trHeight w:val="1123"/>
        </w:trPr>
        <w:tc>
          <w:tcPr>
            <w:tcW w:w="806" w:type="dxa"/>
            <w:vMerge/>
          </w:tcPr>
          <w:p w:rsidR="008C3E71" w:rsidRPr="004E2C76" w:rsidRDefault="008C3E71" w:rsidP="007A6457">
            <w:pPr>
              <w:pStyle w:val="aa"/>
              <w:tabs>
                <w:tab w:val="left" w:pos="426"/>
              </w:tabs>
              <w:ind w:left="0"/>
              <w:jc w:val="both"/>
              <w:rPr>
                <w:rFonts w:ascii="Times New Roman" w:hAnsi="Times New Roman" w:cs="Times New Roman"/>
                <w:sz w:val="24"/>
                <w:szCs w:val="24"/>
                <w:lang w:val="kk-KZ"/>
              </w:rPr>
            </w:pPr>
          </w:p>
        </w:tc>
        <w:tc>
          <w:tcPr>
            <w:tcW w:w="992" w:type="dxa"/>
            <w:textDirection w:val="btLr"/>
          </w:tcPr>
          <w:p w:rsidR="008C3E71" w:rsidRPr="004E2C76" w:rsidRDefault="008C3E71" w:rsidP="007A6457">
            <w:pPr>
              <w:pStyle w:val="aa"/>
              <w:tabs>
                <w:tab w:val="left" w:pos="426"/>
              </w:tabs>
              <w:ind w:left="0"/>
              <w:jc w:val="both"/>
              <w:rPr>
                <w:rFonts w:ascii="Times New Roman" w:hAnsi="Times New Roman" w:cs="Times New Roman"/>
                <w:sz w:val="24"/>
                <w:szCs w:val="24"/>
                <w:lang w:val="kk-KZ"/>
              </w:rPr>
            </w:pPr>
            <w:r w:rsidRPr="004E2C76">
              <w:rPr>
                <w:rFonts w:ascii="Times New Roman" w:hAnsi="Times New Roman" w:cs="Times New Roman"/>
                <w:sz w:val="24"/>
                <w:szCs w:val="24"/>
                <w:lang w:val="kk-KZ"/>
              </w:rPr>
              <w:t xml:space="preserve">горизонтальному </w:t>
            </w:r>
          </w:p>
        </w:tc>
        <w:tc>
          <w:tcPr>
            <w:tcW w:w="1134" w:type="dxa"/>
            <w:textDirection w:val="btLr"/>
          </w:tcPr>
          <w:p w:rsidR="008C3E71" w:rsidRPr="004E2C76" w:rsidRDefault="008C3E71" w:rsidP="007A6457">
            <w:pPr>
              <w:pStyle w:val="aa"/>
              <w:tabs>
                <w:tab w:val="left" w:pos="426"/>
              </w:tabs>
              <w:ind w:left="0"/>
              <w:jc w:val="both"/>
              <w:rPr>
                <w:rFonts w:ascii="Times New Roman" w:hAnsi="Times New Roman" w:cs="Times New Roman"/>
                <w:sz w:val="24"/>
                <w:szCs w:val="24"/>
                <w:lang w:val="kk-KZ"/>
              </w:rPr>
            </w:pPr>
            <w:r w:rsidRPr="004E2C76">
              <w:rPr>
                <w:rFonts w:ascii="Times New Roman" w:hAnsi="Times New Roman" w:cs="Times New Roman"/>
                <w:sz w:val="24"/>
                <w:szCs w:val="24"/>
                <w:lang w:val="kk-KZ"/>
              </w:rPr>
              <w:t xml:space="preserve">вертикальному </w:t>
            </w:r>
          </w:p>
        </w:tc>
        <w:tc>
          <w:tcPr>
            <w:tcW w:w="1134" w:type="dxa"/>
            <w:vMerge/>
          </w:tcPr>
          <w:p w:rsidR="008C3E71" w:rsidRPr="004E2C76" w:rsidRDefault="008C3E71" w:rsidP="007A6457">
            <w:pPr>
              <w:pStyle w:val="aa"/>
              <w:tabs>
                <w:tab w:val="left" w:pos="426"/>
              </w:tabs>
              <w:ind w:left="0"/>
              <w:jc w:val="both"/>
              <w:rPr>
                <w:rFonts w:ascii="Times New Roman" w:hAnsi="Times New Roman" w:cs="Times New Roman"/>
                <w:sz w:val="24"/>
                <w:szCs w:val="24"/>
                <w:lang w:val="kk-KZ"/>
              </w:rPr>
            </w:pPr>
          </w:p>
        </w:tc>
        <w:tc>
          <w:tcPr>
            <w:tcW w:w="992" w:type="dxa"/>
            <w:vMerge/>
          </w:tcPr>
          <w:p w:rsidR="008C3E71" w:rsidRPr="004E2C76" w:rsidRDefault="008C3E71" w:rsidP="007A6457">
            <w:pPr>
              <w:pStyle w:val="aa"/>
              <w:tabs>
                <w:tab w:val="left" w:pos="426"/>
              </w:tabs>
              <w:ind w:left="0"/>
              <w:jc w:val="both"/>
              <w:rPr>
                <w:rFonts w:ascii="Times New Roman" w:hAnsi="Times New Roman" w:cs="Times New Roman"/>
                <w:sz w:val="24"/>
                <w:szCs w:val="24"/>
                <w:lang w:val="kk-KZ"/>
              </w:rPr>
            </w:pPr>
          </w:p>
        </w:tc>
        <w:tc>
          <w:tcPr>
            <w:tcW w:w="993" w:type="dxa"/>
            <w:vMerge/>
          </w:tcPr>
          <w:p w:rsidR="008C3E71" w:rsidRPr="004E2C76" w:rsidRDefault="008C3E71" w:rsidP="007A6457">
            <w:pPr>
              <w:pStyle w:val="aa"/>
              <w:tabs>
                <w:tab w:val="left" w:pos="426"/>
              </w:tabs>
              <w:ind w:left="0"/>
              <w:jc w:val="both"/>
              <w:rPr>
                <w:rFonts w:ascii="Times New Roman" w:hAnsi="Times New Roman" w:cs="Times New Roman"/>
                <w:sz w:val="24"/>
                <w:szCs w:val="24"/>
                <w:lang w:val="kk-KZ"/>
              </w:rPr>
            </w:pPr>
          </w:p>
        </w:tc>
        <w:tc>
          <w:tcPr>
            <w:tcW w:w="992" w:type="dxa"/>
            <w:vMerge/>
          </w:tcPr>
          <w:p w:rsidR="008C3E71" w:rsidRPr="004E2C76" w:rsidRDefault="008C3E71" w:rsidP="007A6457">
            <w:pPr>
              <w:pStyle w:val="aa"/>
              <w:tabs>
                <w:tab w:val="left" w:pos="426"/>
              </w:tabs>
              <w:ind w:left="0"/>
              <w:jc w:val="both"/>
              <w:rPr>
                <w:rFonts w:ascii="Times New Roman" w:hAnsi="Times New Roman" w:cs="Times New Roman"/>
                <w:sz w:val="24"/>
                <w:szCs w:val="24"/>
                <w:lang w:val="kk-KZ"/>
              </w:rPr>
            </w:pPr>
          </w:p>
        </w:tc>
        <w:tc>
          <w:tcPr>
            <w:tcW w:w="1134" w:type="dxa"/>
            <w:vMerge/>
          </w:tcPr>
          <w:p w:rsidR="008C3E71" w:rsidRPr="004E2C76" w:rsidRDefault="008C3E71" w:rsidP="007A6457">
            <w:pPr>
              <w:pStyle w:val="aa"/>
              <w:tabs>
                <w:tab w:val="left" w:pos="426"/>
              </w:tabs>
              <w:ind w:left="0"/>
              <w:jc w:val="both"/>
              <w:rPr>
                <w:rFonts w:ascii="Times New Roman" w:hAnsi="Times New Roman" w:cs="Times New Roman"/>
                <w:sz w:val="24"/>
                <w:szCs w:val="24"/>
                <w:lang w:val="kk-KZ"/>
              </w:rPr>
            </w:pPr>
          </w:p>
        </w:tc>
        <w:tc>
          <w:tcPr>
            <w:tcW w:w="1467" w:type="dxa"/>
            <w:vMerge/>
          </w:tcPr>
          <w:p w:rsidR="008C3E71" w:rsidRPr="004E2C76" w:rsidRDefault="008C3E71" w:rsidP="007A6457">
            <w:pPr>
              <w:pStyle w:val="aa"/>
              <w:tabs>
                <w:tab w:val="left" w:pos="426"/>
              </w:tabs>
              <w:ind w:left="0"/>
              <w:jc w:val="both"/>
              <w:rPr>
                <w:rFonts w:ascii="Times New Roman" w:hAnsi="Times New Roman" w:cs="Times New Roman"/>
                <w:sz w:val="24"/>
                <w:szCs w:val="24"/>
                <w:lang w:val="kk-KZ"/>
              </w:rPr>
            </w:pPr>
          </w:p>
        </w:tc>
      </w:tr>
      <w:tr w:rsidR="004A27BF" w:rsidTr="004A27BF">
        <w:tc>
          <w:tcPr>
            <w:tcW w:w="806" w:type="dxa"/>
          </w:tcPr>
          <w:p w:rsidR="00BA7A50" w:rsidRPr="004E2C76" w:rsidRDefault="00666486"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1</w:t>
            </w:r>
          </w:p>
        </w:tc>
        <w:tc>
          <w:tcPr>
            <w:tcW w:w="992" w:type="dxa"/>
          </w:tcPr>
          <w:p w:rsidR="00BA7A50" w:rsidRPr="004E2C76" w:rsidRDefault="00666486"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2</w:t>
            </w:r>
          </w:p>
        </w:tc>
        <w:tc>
          <w:tcPr>
            <w:tcW w:w="1134" w:type="dxa"/>
          </w:tcPr>
          <w:p w:rsidR="00BA7A50" w:rsidRPr="004E2C76" w:rsidRDefault="00666486"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3</w:t>
            </w:r>
          </w:p>
        </w:tc>
        <w:tc>
          <w:tcPr>
            <w:tcW w:w="1134" w:type="dxa"/>
          </w:tcPr>
          <w:p w:rsidR="00BA7A50" w:rsidRPr="004E2C76" w:rsidRDefault="00666486"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4</w:t>
            </w:r>
          </w:p>
        </w:tc>
        <w:tc>
          <w:tcPr>
            <w:tcW w:w="992" w:type="dxa"/>
          </w:tcPr>
          <w:p w:rsidR="00BA7A50" w:rsidRPr="004E2C76" w:rsidRDefault="00666486"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5</w:t>
            </w:r>
          </w:p>
        </w:tc>
        <w:tc>
          <w:tcPr>
            <w:tcW w:w="993" w:type="dxa"/>
          </w:tcPr>
          <w:p w:rsidR="00BA7A50" w:rsidRPr="004E2C76" w:rsidRDefault="00666486"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6</w:t>
            </w:r>
          </w:p>
        </w:tc>
        <w:tc>
          <w:tcPr>
            <w:tcW w:w="992" w:type="dxa"/>
          </w:tcPr>
          <w:p w:rsidR="00BA7A50" w:rsidRPr="004E2C76" w:rsidRDefault="00666486"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7</w:t>
            </w:r>
          </w:p>
        </w:tc>
        <w:tc>
          <w:tcPr>
            <w:tcW w:w="1134" w:type="dxa"/>
          </w:tcPr>
          <w:p w:rsidR="00BA7A50" w:rsidRPr="004E2C76" w:rsidRDefault="00666486"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8</w:t>
            </w:r>
          </w:p>
        </w:tc>
        <w:tc>
          <w:tcPr>
            <w:tcW w:w="1467" w:type="dxa"/>
          </w:tcPr>
          <w:p w:rsidR="00BA7A50" w:rsidRPr="004E2C76" w:rsidRDefault="00666486" w:rsidP="008C3E71">
            <w:pPr>
              <w:pStyle w:val="aa"/>
              <w:tabs>
                <w:tab w:val="left" w:pos="426"/>
              </w:tabs>
              <w:ind w:left="0"/>
              <w:jc w:val="center"/>
              <w:rPr>
                <w:rFonts w:ascii="Times New Roman" w:hAnsi="Times New Roman" w:cs="Times New Roman"/>
                <w:sz w:val="24"/>
                <w:szCs w:val="24"/>
                <w:lang w:val="kk-KZ"/>
              </w:rPr>
            </w:pPr>
            <w:r w:rsidRPr="004E2C76">
              <w:rPr>
                <w:rFonts w:ascii="Times New Roman" w:hAnsi="Times New Roman" w:cs="Times New Roman"/>
                <w:sz w:val="24"/>
                <w:szCs w:val="24"/>
                <w:lang w:val="kk-KZ"/>
              </w:rPr>
              <w:t>9</w:t>
            </w:r>
          </w:p>
        </w:tc>
      </w:tr>
      <w:tr w:rsidR="004A27BF" w:rsidTr="004A27BF">
        <w:tc>
          <w:tcPr>
            <w:tcW w:w="806" w:type="dxa"/>
          </w:tcPr>
          <w:p w:rsidR="00BA7A50" w:rsidRPr="004E2C76" w:rsidRDefault="00526951"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Т.ІІ</w:t>
            </w:r>
          </w:p>
        </w:tc>
        <w:tc>
          <w:tcPr>
            <w:tcW w:w="992" w:type="dxa"/>
          </w:tcPr>
          <w:p w:rsidR="00BA7A50" w:rsidRPr="00526951" w:rsidRDefault="00526951" w:rsidP="00526951">
            <w:pPr>
              <w:pStyle w:val="aa"/>
              <w:tabs>
                <w:tab w:val="left" w:pos="426"/>
              </w:tabs>
              <w:ind w:left="0"/>
              <w:jc w:val="center"/>
              <w:rPr>
                <w:rFonts w:ascii="Times New Roman" w:hAnsi="Times New Roman" w:cs="Times New Roman"/>
                <w:sz w:val="24"/>
                <w:szCs w:val="24"/>
                <w:lang w:val="kk-KZ"/>
              </w:rPr>
            </w:pPr>
            <w:r w:rsidRPr="00526951">
              <w:rPr>
                <w:rFonts w:ascii="Times New Roman" w:hAnsi="Times New Roman" w:cs="Times New Roman"/>
                <w:sz w:val="24"/>
                <w:szCs w:val="24"/>
                <w:lang w:val="kk-KZ"/>
              </w:rPr>
              <w:t>0º0</w:t>
            </w:r>
            <w:r>
              <w:rPr>
                <w:rFonts w:ascii="Times New Roman" w:hAnsi="Times New Roman" w:cs="Times New Roman"/>
                <w:sz w:val="24"/>
                <w:szCs w:val="24"/>
                <w:lang w:val="kk-KZ"/>
              </w:rPr>
              <w:t>0</w:t>
            </w:r>
            <w:r w:rsidRPr="00526951">
              <w:rPr>
                <w:rFonts w:ascii="Times New Roman" w:hAnsi="Times New Roman" w:cs="Times New Roman"/>
                <w:sz w:val="24"/>
                <w:szCs w:val="24"/>
                <w:lang w:val="kk-KZ"/>
              </w:rPr>
              <w:t>'</w:t>
            </w:r>
          </w:p>
        </w:tc>
        <w:tc>
          <w:tcPr>
            <w:tcW w:w="1134" w:type="dxa"/>
          </w:tcPr>
          <w:p w:rsidR="00BA7A50" w:rsidRPr="00526951" w:rsidRDefault="00BA7A50" w:rsidP="00526951">
            <w:pPr>
              <w:pStyle w:val="aa"/>
              <w:tabs>
                <w:tab w:val="left" w:pos="426"/>
              </w:tabs>
              <w:ind w:left="0"/>
              <w:jc w:val="center"/>
              <w:rPr>
                <w:rFonts w:ascii="Times New Roman" w:hAnsi="Times New Roman" w:cs="Times New Roman"/>
                <w:sz w:val="24"/>
                <w:szCs w:val="24"/>
                <w:lang w:val="kk-KZ"/>
              </w:rPr>
            </w:pPr>
          </w:p>
        </w:tc>
        <w:tc>
          <w:tcPr>
            <w:tcW w:w="1134" w:type="dxa"/>
          </w:tcPr>
          <w:p w:rsidR="00BA7A50" w:rsidRPr="004E2C76" w:rsidRDefault="00BA7A50" w:rsidP="00526951">
            <w:pPr>
              <w:pStyle w:val="aa"/>
              <w:tabs>
                <w:tab w:val="left" w:pos="426"/>
              </w:tabs>
              <w:ind w:left="0"/>
              <w:jc w:val="center"/>
              <w:rPr>
                <w:rFonts w:ascii="Times New Roman" w:hAnsi="Times New Roman" w:cs="Times New Roman"/>
                <w:sz w:val="24"/>
                <w:szCs w:val="24"/>
                <w:lang w:val="kk-KZ"/>
              </w:rPr>
            </w:pPr>
          </w:p>
        </w:tc>
        <w:tc>
          <w:tcPr>
            <w:tcW w:w="992" w:type="dxa"/>
          </w:tcPr>
          <w:p w:rsidR="00BA7A50" w:rsidRPr="004E2C76" w:rsidRDefault="00BA7A50" w:rsidP="00526951">
            <w:pPr>
              <w:pStyle w:val="aa"/>
              <w:tabs>
                <w:tab w:val="left" w:pos="426"/>
              </w:tabs>
              <w:ind w:left="0"/>
              <w:jc w:val="center"/>
              <w:rPr>
                <w:rFonts w:ascii="Times New Roman" w:hAnsi="Times New Roman" w:cs="Times New Roman"/>
                <w:sz w:val="24"/>
                <w:szCs w:val="24"/>
                <w:lang w:val="kk-KZ"/>
              </w:rPr>
            </w:pPr>
          </w:p>
        </w:tc>
        <w:tc>
          <w:tcPr>
            <w:tcW w:w="993" w:type="dxa"/>
          </w:tcPr>
          <w:p w:rsidR="00BA7A50" w:rsidRPr="004E2C76" w:rsidRDefault="00BA7A50" w:rsidP="00526951">
            <w:pPr>
              <w:pStyle w:val="aa"/>
              <w:tabs>
                <w:tab w:val="left" w:pos="426"/>
              </w:tabs>
              <w:ind w:left="0"/>
              <w:jc w:val="center"/>
              <w:rPr>
                <w:rFonts w:ascii="Times New Roman" w:hAnsi="Times New Roman" w:cs="Times New Roman"/>
                <w:sz w:val="24"/>
                <w:szCs w:val="24"/>
                <w:lang w:val="kk-KZ"/>
              </w:rPr>
            </w:pPr>
          </w:p>
        </w:tc>
        <w:tc>
          <w:tcPr>
            <w:tcW w:w="992" w:type="dxa"/>
          </w:tcPr>
          <w:p w:rsidR="00BA7A50" w:rsidRPr="004E2C76" w:rsidRDefault="00BA7A50" w:rsidP="00526951">
            <w:pPr>
              <w:pStyle w:val="aa"/>
              <w:tabs>
                <w:tab w:val="left" w:pos="426"/>
              </w:tabs>
              <w:ind w:left="0"/>
              <w:jc w:val="center"/>
              <w:rPr>
                <w:rFonts w:ascii="Times New Roman" w:hAnsi="Times New Roman" w:cs="Times New Roman"/>
                <w:sz w:val="24"/>
                <w:szCs w:val="24"/>
                <w:lang w:val="kk-KZ"/>
              </w:rPr>
            </w:pPr>
          </w:p>
        </w:tc>
        <w:tc>
          <w:tcPr>
            <w:tcW w:w="1134" w:type="dxa"/>
          </w:tcPr>
          <w:p w:rsidR="00BA7A50" w:rsidRPr="004E2C76" w:rsidRDefault="00BA7A50" w:rsidP="00526951">
            <w:pPr>
              <w:pStyle w:val="aa"/>
              <w:tabs>
                <w:tab w:val="left" w:pos="426"/>
              </w:tabs>
              <w:ind w:left="0"/>
              <w:jc w:val="center"/>
              <w:rPr>
                <w:rFonts w:ascii="Times New Roman" w:hAnsi="Times New Roman" w:cs="Times New Roman"/>
                <w:sz w:val="24"/>
                <w:szCs w:val="24"/>
                <w:lang w:val="kk-KZ"/>
              </w:rPr>
            </w:pPr>
          </w:p>
        </w:tc>
        <w:tc>
          <w:tcPr>
            <w:tcW w:w="1467" w:type="dxa"/>
          </w:tcPr>
          <w:p w:rsidR="00BA7A50" w:rsidRPr="004E2C76" w:rsidRDefault="00BA7A50" w:rsidP="00526951">
            <w:pPr>
              <w:pStyle w:val="aa"/>
              <w:tabs>
                <w:tab w:val="left" w:pos="426"/>
              </w:tabs>
              <w:ind w:left="0"/>
              <w:jc w:val="center"/>
              <w:rPr>
                <w:rFonts w:ascii="Times New Roman" w:hAnsi="Times New Roman" w:cs="Times New Roman"/>
                <w:sz w:val="24"/>
                <w:szCs w:val="24"/>
                <w:lang w:val="kk-KZ"/>
              </w:rPr>
            </w:pPr>
          </w:p>
        </w:tc>
      </w:tr>
      <w:tr w:rsidR="004A27BF" w:rsidRPr="00526951" w:rsidTr="004A27BF">
        <w:tc>
          <w:tcPr>
            <w:tcW w:w="806" w:type="dxa"/>
          </w:tcPr>
          <w:p w:rsidR="00BA7A50" w:rsidRPr="004E2C76" w:rsidRDefault="00526951"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992" w:type="dxa"/>
          </w:tcPr>
          <w:p w:rsidR="00BA7A50" w:rsidRPr="004E2C76" w:rsidRDefault="008B5952" w:rsidP="008B595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12</w:t>
            </w:r>
            <w:r w:rsidRPr="00526951">
              <w:rPr>
                <w:rFonts w:ascii="Times New Roman" w:hAnsi="Times New Roman" w:cs="Times New Roman"/>
                <w:sz w:val="24"/>
                <w:szCs w:val="24"/>
                <w:lang w:val="kk-KZ"/>
              </w:rPr>
              <w:t>º</w:t>
            </w:r>
            <w:r>
              <w:rPr>
                <w:rFonts w:ascii="Times New Roman" w:hAnsi="Times New Roman" w:cs="Times New Roman"/>
                <w:sz w:val="24"/>
                <w:szCs w:val="24"/>
                <w:lang w:val="kk-KZ"/>
              </w:rPr>
              <w:t>32</w:t>
            </w:r>
            <w:r w:rsidRPr="00526951">
              <w:rPr>
                <w:rFonts w:ascii="Times New Roman" w:hAnsi="Times New Roman" w:cs="Times New Roman"/>
                <w:sz w:val="24"/>
                <w:szCs w:val="24"/>
                <w:lang w:val="kk-KZ"/>
              </w:rPr>
              <w:t>'</w:t>
            </w:r>
          </w:p>
        </w:tc>
        <w:tc>
          <w:tcPr>
            <w:tcW w:w="1134" w:type="dxa"/>
          </w:tcPr>
          <w:p w:rsidR="00BA7A50" w:rsidRPr="004E2C76" w:rsidRDefault="008F0BA2"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Pr="00526951">
              <w:rPr>
                <w:rFonts w:ascii="Times New Roman" w:hAnsi="Times New Roman" w:cs="Times New Roman"/>
                <w:sz w:val="24"/>
                <w:szCs w:val="24"/>
                <w:lang w:val="kk-KZ"/>
              </w:rPr>
              <w:t>º</w:t>
            </w:r>
            <w:r>
              <w:rPr>
                <w:rFonts w:ascii="Times New Roman" w:hAnsi="Times New Roman" w:cs="Times New Roman"/>
                <w:sz w:val="24"/>
                <w:szCs w:val="24"/>
                <w:lang w:val="kk-KZ"/>
              </w:rPr>
              <w:t>03</w:t>
            </w:r>
            <w:r w:rsidRPr="00526951">
              <w:rPr>
                <w:rFonts w:ascii="Times New Roman" w:hAnsi="Times New Roman" w:cs="Times New Roman"/>
                <w:sz w:val="24"/>
                <w:szCs w:val="24"/>
                <w:lang w:val="kk-KZ"/>
              </w:rPr>
              <w:t>'</w:t>
            </w:r>
          </w:p>
        </w:tc>
        <w:tc>
          <w:tcPr>
            <w:tcW w:w="1134" w:type="dxa"/>
          </w:tcPr>
          <w:p w:rsidR="00BA7A50"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37,2</w:t>
            </w:r>
          </w:p>
        </w:tc>
        <w:tc>
          <w:tcPr>
            <w:tcW w:w="992" w:type="dxa"/>
          </w:tcPr>
          <w:p w:rsidR="00BA7A50" w:rsidRPr="004E2C76" w:rsidRDefault="000B3745" w:rsidP="000B3745">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Pr="00526951">
              <w:rPr>
                <w:rFonts w:ascii="Times New Roman" w:hAnsi="Times New Roman" w:cs="Times New Roman"/>
                <w:sz w:val="24"/>
                <w:szCs w:val="24"/>
                <w:lang w:val="kk-KZ"/>
              </w:rPr>
              <w:t>º</w:t>
            </w:r>
            <w:r>
              <w:rPr>
                <w:rFonts w:ascii="Times New Roman" w:hAnsi="Times New Roman" w:cs="Times New Roman"/>
                <w:sz w:val="24"/>
                <w:szCs w:val="24"/>
                <w:lang w:val="kk-KZ"/>
              </w:rPr>
              <w:t>02</w:t>
            </w:r>
            <w:r w:rsidRPr="00526951">
              <w:rPr>
                <w:rFonts w:ascii="Times New Roman" w:hAnsi="Times New Roman" w:cs="Times New Roman"/>
                <w:sz w:val="24"/>
                <w:szCs w:val="24"/>
                <w:lang w:val="kk-KZ"/>
              </w:rPr>
              <w:t>'</w:t>
            </w:r>
          </w:p>
        </w:tc>
        <w:tc>
          <w:tcPr>
            <w:tcW w:w="993" w:type="dxa"/>
          </w:tcPr>
          <w:p w:rsidR="00BA7A50"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37,2</w:t>
            </w:r>
          </w:p>
        </w:tc>
        <w:tc>
          <w:tcPr>
            <w:tcW w:w="992" w:type="dxa"/>
          </w:tcPr>
          <w:p w:rsidR="00BA7A50"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+1,32</w:t>
            </w:r>
          </w:p>
        </w:tc>
        <w:tc>
          <w:tcPr>
            <w:tcW w:w="1134" w:type="dxa"/>
          </w:tcPr>
          <w:p w:rsidR="00BA7A50"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436,89</w:t>
            </w:r>
          </w:p>
        </w:tc>
        <w:tc>
          <w:tcPr>
            <w:tcW w:w="1467" w:type="dxa"/>
          </w:tcPr>
          <w:p w:rsidR="00BA7A50"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лощина </w:t>
            </w:r>
          </w:p>
        </w:tc>
      </w:tr>
      <w:tr w:rsidR="004A27BF" w:rsidRPr="00526951" w:rsidTr="004A27BF">
        <w:tc>
          <w:tcPr>
            <w:tcW w:w="806" w:type="dxa"/>
          </w:tcPr>
          <w:p w:rsidR="00526951" w:rsidRDefault="00526951"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992" w:type="dxa"/>
          </w:tcPr>
          <w:p w:rsidR="00526951" w:rsidRPr="004E2C76" w:rsidRDefault="008B5952" w:rsidP="008B595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47</w:t>
            </w:r>
            <w:r w:rsidRPr="00526951">
              <w:rPr>
                <w:rFonts w:ascii="Times New Roman" w:hAnsi="Times New Roman" w:cs="Times New Roman"/>
                <w:sz w:val="24"/>
                <w:szCs w:val="24"/>
                <w:lang w:val="kk-KZ"/>
              </w:rPr>
              <w:t>º</w:t>
            </w:r>
            <w:r>
              <w:rPr>
                <w:rFonts w:ascii="Times New Roman" w:hAnsi="Times New Roman" w:cs="Times New Roman"/>
                <w:sz w:val="24"/>
                <w:szCs w:val="24"/>
                <w:lang w:val="kk-KZ"/>
              </w:rPr>
              <w:t>16</w:t>
            </w:r>
            <w:r w:rsidRPr="00526951">
              <w:rPr>
                <w:rFonts w:ascii="Times New Roman" w:hAnsi="Times New Roman" w:cs="Times New Roman"/>
                <w:sz w:val="24"/>
                <w:szCs w:val="24"/>
                <w:lang w:val="kk-KZ"/>
              </w:rPr>
              <w:t>'</w:t>
            </w:r>
          </w:p>
        </w:tc>
        <w:tc>
          <w:tcPr>
            <w:tcW w:w="1134" w:type="dxa"/>
          </w:tcPr>
          <w:p w:rsidR="00526951" w:rsidRPr="004E2C76" w:rsidRDefault="008F0BA2"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Pr="00526951">
              <w:rPr>
                <w:rFonts w:ascii="Times New Roman" w:hAnsi="Times New Roman" w:cs="Times New Roman"/>
                <w:sz w:val="24"/>
                <w:szCs w:val="24"/>
                <w:lang w:val="kk-KZ"/>
              </w:rPr>
              <w:t>º</w:t>
            </w:r>
            <w:r>
              <w:rPr>
                <w:rFonts w:ascii="Times New Roman" w:hAnsi="Times New Roman" w:cs="Times New Roman"/>
                <w:sz w:val="24"/>
                <w:szCs w:val="24"/>
                <w:lang w:val="kk-KZ"/>
              </w:rPr>
              <w:t>27</w:t>
            </w:r>
            <w:r w:rsidRPr="00526951">
              <w:rPr>
                <w:rFonts w:ascii="Times New Roman" w:hAnsi="Times New Roman" w:cs="Times New Roman"/>
                <w:sz w:val="24"/>
                <w:szCs w:val="24"/>
                <w:lang w:val="kk-KZ"/>
              </w:rPr>
              <w:t>'</w:t>
            </w:r>
          </w:p>
        </w:tc>
        <w:tc>
          <w:tcPr>
            <w:tcW w:w="1134"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54,3</w:t>
            </w:r>
          </w:p>
        </w:tc>
        <w:tc>
          <w:tcPr>
            <w:tcW w:w="992"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Pr="00526951">
              <w:rPr>
                <w:rFonts w:ascii="Times New Roman" w:hAnsi="Times New Roman" w:cs="Times New Roman"/>
                <w:sz w:val="24"/>
                <w:szCs w:val="24"/>
                <w:lang w:val="kk-KZ"/>
              </w:rPr>
              <w:t>º</w:t>
            </w:r>
            <w:r>
              <w:rPr>
                <w:rFonts w:ascii="Times New Roman" w:hAnsi="Times New Roman" w:cs="Times New Roman"/>
                <w:sz w:val="24"/>
                <w:szCs w:val="24"/>
                <w:lang w:val="kk-KZ"/>
              </w:rPr>
              <w:t>26</w:t>
            </w:r>
            <w:r w:rsidRPr="00526951">
              <w:rPr>
                <w:rFonts w:ascii="Times New Roman" w:hAnsi="Times New Roman" w:cs="Times New Roman"/>
                <w:sz w:val="24"/>
                <w:szCs w:val="24"/>
                <w:lang w:val="kk-KZ"/>
              </w:rPr>
              <w:t>'</w:t>
            </w:r>
          </w:p>
        </w:tc>
        <w:tc>
          <w:tcPr>
            <w:tcW w:w="993"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53,8</w:t>
            </w:r>
          </w:p>
        </w:tc>
        <w:tc>
          <w:tcPr>
            <w:tcW w:w="992"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+5,13</w:t>
            </w:r>
          </w:p>
        </w:tc>
        <w:tc>
          <w:tcPr>
            <w:tcW w:w="1134"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440,70</w:t>
            </w:r>
          </w:p>
        </w:tc>
        <w:tc>
          <w:tcPr>
            <w:tcW w:w="1467"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дорога </w:t>
            </w:r>
          </w:p>
        </w:tc>
      </w:tr>
      <w:tr w:rsidR="004A27BF" w:rsidRPr="00526951" w:rsidTr="004A27BF">
        <w:tc>
          <w:tcPr>
            <w:tcW w:w="806" w:type="dxa"/>
          </w:tcPr>
          <w:p w:rsidR="00526951" w:rsidRDefault="00526951"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526951" w:rsidRDefault="00526951"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Pr>
          <w:p w:rsidR="008F0BA2"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526951" w:rsidRPr="004E2C76"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rsidR="008F0BA2"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526951" w:rsidRPr="004E2C76"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rsidR="008F0BA2"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526951" w:rsidRPr="004E2C76"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Pr>
          <w:p w:rsidR="008F0BA2"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526951" w:rsidRPr="004E2C76"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3" w:type="dxa"/>
          </w:tcPr>
          <w:p w:rsidR="008F0BA2"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526951" w:rsidRPr="004E2C76"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Pr>
          <w:p w:rsidR="008F0BA2"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526951" w:rsidRPr="004E2C76"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rsidR="008F0BA2"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526951" w:rsidRPr="004E2C76"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467" w:type="dxa"/>
          </w:tcPr>
          <w:p w:rsidR="008F0BA2"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526951" w:rsidRPr="004E2C76" w:rsidRDefault="008F0BA2" w:rsidP="008F0BA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4A27BF" w:rsidRPr="00526951" w:rsidTr="004A27BF">
        <w:tc>
          <w:tcPr>
            <w:tcW w:w="806" w:type="dxa"/>
          </w:tcPr>
          <w:p w:rsidR="00526951" w:rsidRDefault="00526951"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52</w:t>
            </w:r>
          </w:p>
        </w:tc>
        <w:tc>
          <w:tcPr>
            <w:tcW w:w="992" w:type="dxa"/>
          </w:tcPr>
          <w:p w:rsidR="00526951" w:rsidRPr="004E2C76" w:rsidRDefault="008B5952" w:rsidP="008B5952">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342</w:t>
            </w:r>
            <w:r w:rsidRPr="00526951">
              <w:rPr>
                <w:rFonts w:ascii="Times New Roman" w:hAnsi="Times New Roman" w:cs="Times New Roman"/>
                <w:sz w:val="24"/>
                <w:szCs w:val="24"/>
                <w:lang w:val="kk-KZ"/>
              </w:rPr>
              <w:t>º</w:t>
            </w:r>
            <w:r>
              <w:rPr>
                <w:rFonts w:ascii="Times New Roman" w:hAnsi="Times New Roman" w:cs="Times New Roman"/>
                <w:sz w:val="24"/>
                <w:szCs w:val="24"/>
                <w:lang w:val="kk-KZ"/>
              </w:rPr>
              <w:t>12</w:t>
            </w:r>
            <w:r w:rsidRPr="00526951">
              <w:rPr>
                <w:rFonts w:ascii="Times New Roman" w:hAnsi="Times New Roman" w:cs="Times New Roman"/>
                <w:sz w:val="24"/>
                <w:szCs w:val="24"/>
                <w:lang w:val="kk-KZ"/>
              </w:rPr>
              <w:t>'</w:t>
            </w:r>
          </w:p>
        </w:tc>
        <w:tc>
          <w:tcPr>
            <w:tcW w:w="1134" w:type="dxa"/>
          </w:tcPr>
          <w:p w:rsidR="00526951" w:rsidRPr="000B3745" w:rsidRDefault="000B3745" w:rsidP="000B3745">
            <w:pPr>
              <w:tabs>
                <w:tab w:val="left" w:pos="426"/>
              </w:tabs>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B3745">
              <w:rPr>
                <w:rFonts w:ascii="Times New Roman" w:hAnsi="Times New Roman" w:cs="Times New Roman"/>
                <w:sz w:val="24"/>
                <w:szCs w:val="24"/>
                <w:lang w:val="kk-KZ"/>
              </w:rPr>
              <w:t>2º04'</w:t>
            </w:r>
          </w:p>
        </w:tc>
        <w:tc>
          <w:tcPr>
            <w:tcW w:w="1134"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78,3</w:t>
            </w:r>
          </w:p>
        </w:tc>
        <w:tc>
          <w:tcPr>
            <w:tcW w:w="992"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B3745">
              <w:rPr>
                <w:rFonts w:ascii="Times New Roman" w:hAnsi="Times New Roman" w:cs="Times New Roman"/>
                <w:sz w:val="24"/>
                <w:szCs w:val="24"/>
                <w:lang w:val="kk-KZ"/>
              </w:rPr>
              <w:t>2º0</w:t>
            </w:r>
            <w:r>
              <w:rPr>
                <w:rFonts w:ascii="Times New Roman" w:hAnsi="Times New Roman" w:cs="Times New Roman"/>
                <w:sz w:val="24"/>
                <w:szCs w:val="24"/>
                <w:lang w:val="kk-KZ"/>
              </w:rPr>
              <w:t>5</w:t>
            </w:r>
            <w:r w:rsidRPr="000B3745">
              <w:rPr>
                <w:rFonts w:ascii="Times New Roman" w:hAnsi="Times New Roman" w:cs="Times New Roman"/>
                <w:sz w:val="24"/>
                <w:szCs w:val="24"/>
                <w:lang w:val="kk-KZ"/>
              </w:rPr>
              <w:t>'</w:t>
            </w:r>
          </w:p>
        </w:tc>
        <w:tc>
          <w:tcPr>
            <w:tcW w:w="993"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p>
        </w:tc>
        <w:tc>
          <w:tcPr>
            <w:tcW w:w="992"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p>
        </w:tc>
        <w:tc>
          <w:tcPr>
            <w:tcW w:w="1134"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431,15</w:t>
            </w:r>
          </w:p>
        </w:tc>
        <w:tc>
          <w:tcPr>
            <w:tcW w:w="1467" w:type="dxa"/>
          </w:tcPr>
          <w:p w:rsidR="00526951" w:rsidRPr="004E2C76" w:rsidRDefault="000B3745"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граница леса (</w:t>
            </w:r>
            <w:r>
              <w:rPr>
                <w:rFonts w:ascii="Times New Roman" w:hAnsi="Times New Roman" w:cs="Times New Roman"/>
                <w:sz w:val="24"/>
                <w:szCs w:val="24"/>
                <w:lang w:val="en-US"/>
              </w:rPr>
              <w:t>V=</w:t>
            </w:r>
            <w:r>
              <w:rPr>
                <w:rFonts w:ascii="Times New Roman" w:hAnsi="Times New Roman" w:cs="Times New Roman"/>
                <w:sz w:val="24"/>
                <w:szCs w:val="24"/>
                <w:lang w:val="kk-KZ"/>
              </w:rPr>
              <w:t>3,00 м)</w:t>
            </w:r>
          </w:p>
        </w:tc>
      </w:tr>
      <w:tr w:rsidR="004A27BF" w:rsidTr="004A27BF">
        <w:tc>
          <w:tcPr>
            <w:tcW w:w="806" w:type="dxa"/>
          </w:tcPr>
          <w:p w:rsidR="00526951" w:rsidRDefault="00526951" w:rsidP="00526951">
            <w:pPr>
              <w:pStyle w:val="aa"/>
              <w:tabs>
                <w:tab w:val="left" w:pos="426"/>
              </w:tabs>
              <w:ind w:left="0"/>
              <w:jc w:val="center"/>
              <w:rPr>
                <w:rFonts w:ascii="Times New Roman" w:hAnsi="Times New Roman" w:cs="Times New Roman"/>
                <w:sz w:val="24"/>
                <w:szCs w:val="24"/>
                <w:lang w:val="kk-KZ"/>
              </w:rPr>
            </w:pPr>
            <w:r>
              <w:rPr>
                <w:rFonts w:ascii="Times New Roman" w:hAnsi="Times New Roman" w:cs="Times New Roman"/>
                <w:sz w:val="24"/>
                <w:szCs w:val="24"/>
                <w:lang w:val="kk-KZ"/>
              </w:rPr>
              <w:t>Т.ІІ</w:t>
            </w:r>
          </w:p>
        </w:tc>
        <w:tc>
          <w:tcPr>
            <w:tcW w:w="992"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r w:rsidRPr="00526951">
              <w:rPr>
                <w:rFonts w:ascii="Times New Roman" w:hAnsi="Times New Roman" w:cs="Times New Roman"/>
                <w:sz w:val="24"/>
                <w:szCs w:val="24"/>
                <w:lang w:val="kk-KZ"/>
              </w:rPr>
              <w:t>0º0</w:t>
            </w:r>
            <w:r>
              <w:rPr>
                <w:rFonts w:ascii="Times New Roman" w:hAnsi="Times New Roman" w:cs="Times New Roman"/>
                <w:sz w:val="24"/>
                <w:szCs w:val="24"/>
                <w:lang w:val="kk-KZ"/>
              </w:rPr>
              <w:t>1</w:t>
            </w:r>
            <w:r w:rsidRPr="00526951">
              <w:rPr>
                <w:rFonts w:ascii="Times New Roman" w:hAnsi="Times New Roman" w:cs="Times New Roman"/>
                <w:sz w:val="24"/>
                <w:szCs w:val="24"/>
                <w:lang w:val="kk-KZ"/>
              </w:rPr>
              <w:t>'</w:t>
            </w:r>
          </w:p>
        </w:tc>
        <w:tc>
          <w:tcPr>
            <w:tcW w:w="1134"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p>
        </w:tc>
        <w:tc>
          <w:tcPr>
            <w:tcW w:w="1134"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p>
        </w:tc>
        <w:tc>
          <w:tcPr>
            <w:tcW w:w="992"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p>
        </w:tc>
        <w:tc>
          <w:tcPr>
            <w:tcW w:w="993"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p>
        </w:tc>
        <w:tc>
          <w:tcPr>
            <w:tcW w:w="992"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p>
        </w:tc>
        <w:tc>
          <w:tcPr>
            <w:tcW w:w="1134"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p>
        </w:tc>
        <w:tc>
          <w:tcPr>
            <w:tcW w:w="1467" w:type="dxa"/>
          </w:tcPr>
          <w:p w:rsidR="00526951" w:rsidRPr="004E2C76" w:rsidRDefault="00526951" w:rsidP="00526951">
            <w:pPr>
              <w:pStyle w:val="aa"/>
              <w:tabs>
                <w:tab w:val="left" w:pos="426"/>
              </w:tabs>
              <w:ind w:left="0"/>
              <w:jc w:val="center"/>
              <w:rPr>
                <w:rFonts w:ascii="Times New Roman" w:hAnsi="Times New Roman" w:cs="Times New Roman"/>
                <w:sz w:val="24"/>
                <w:szCs w:val="24"/>
                <w:lang w:val="kk-KZ"/>
              </w:rPr>
            </w:pPr>
          </w:p>
        </w:tc>
      </w:tr>
    </w:tbl>
    <w:p w:rsidR="003B4970" w:rsidRDefault="003B4970" w:rsidP="00BA7A50">
      <w:pPr>
        <w:pStyle w:val="aa"/>
        <w:tabs>
          <w:tab w:val="left" w:pos="426"/>
        </w:tabs>
        <w:spacing w:after="0" w:line="360" w:lineRule="auto"/>
        <w:jc w:val="both"/>
        <w:rPr>
          <w:rFonts w:ascii="Times New Roman" w:hAnsi="Times New Roman" w:cs="Times New Roman"/>
          <w:sz w:val="28"/>
          <w:szCs w:val="28"/>
          <w:lang w:val="kk-KZ"/>
        </w:rPr>
      </w:pPr>
    </w:p>
    <w:p w:rsidR="00BA7A50" w:rsidRDefault="008B6AD1" w:rsidP="008B6AD1">
      <w:pPr>
        <w:pStyle w:val="aa"/>
        <w:tabs>
          <w:tab w:val="left" w:pos="426"/>
        </w:tabs>
        <w:spacing w:after="0" w:line="36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B4970">
        <w:rPr>
          <w:rFonts w:ascii="Times New Roman" w:hAnsi="Times New Roman" w:cs="Times New Roman"/>
          <w:sz w:val="28"/>
          <w:szCs w:val="28"/>
          <w:lang w:val="kk-KZ"/>
        </w:rPr>
        <w:t xml:space="preserve">В графе «примечание» указывают место расположения </w:t>
      </w:r>
      <w:r w:rsidR="001D1DAD">
        <w:rPr>
          <w:rFonts w:ascii="Times New Roman" w:hAnsi="Times New Roman" w:cs="Times New Roman"/>
          <w:sz w:val="28"/>
          <w:szCs w:val="28"/>
          <w:lang w:val="kk-KZ"/>
        </w:rPr>
        <w:t xml:space="preserve">реечной точки, характер рельефа в данной точке и другие сведения, необходимые для вычислений </w:t>
      </w:r>
      <w:r>
        <w:rPr>
          <w:rFonts w:ascii="Times New Roman" w:hAnsi="Times New Roman" w:cs="Times New Roman"/>
          <w:sz w:val="28"/>
          <w:szCs w:val="28"/>
          <w:lang w:val="kk-KZ"/>
        </w:rPr>
        <w:t>и при последующем составлении плана. Если реечная точка является только контурной, то при съемке отсчет по вертикальному кругу не берется.</w:t>
      </w:r>
    </w:p>
    <w:p w:rsidR="008B6AD1" w:rsidRDefault="009A556B" w:rsidP="009A556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532C33">
        <w:rPr>
          <w:rFonts w:ascii="Times New Roman" w:hAnsi="Times New Roman" w:cs="Times New Roman"/>
          <w:sz w:val="28"/>
          <w:szCs w:val="28"/>
          <w:lang w:val="kk-KZ"/>
        </w:rPr>
        <w:t>Вращением алидады визируют на следующую реечную точку и повторяют те же действия.</w:t>
      </w:r>
    </w:p>
    <w:p w:rsidR="00532C33" w:rsidRDefault="00532C33" w:rsidP="009A556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Для каждой реечной точки (с помощью калькулятора либо по тахеометрическим таблицам) находят горизонтальное проложение и превышение. При работе </w:t>
      </w:r>
      <w:r w:rsidR="000D0373">
        <w:rPr>
          <w:rFonts w:ascii="Times New Roman" w:hAnsi="Times New Roman" w:cs="Times New Roman"/>
          <w:sz w:val="28"/>
          <w:szCs w:val="28"/>
          <w:lang w:val="kk-KZ"/>
        </w:rPr>
        <w:t>с номограммным тахеометром горизонтальные проложения и превышения точек определяют непосредственно по рейке с помощью номограммных кривых. После съемки 20 – 30 реечных точек, а также по окончании работы на станции повторно визируют по начальному направлению и берут контрольный отсчет по горизонтальному кругу; если контрольный отсчет отличается от 0º не более ±1,5', то ориентировку лимба считают ненарушенной.</w:t>
      </w:r>
    </w:p>
    <w:p w:rsidR="000D0373" w:rsidRDefault="000D0373" w:rsidP="009A556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02388">
        <w:rPr>
          <w:rFonts w:ascii="Times New Roman" w:hAnsi="Times New Roman" w:cs="Times New Roman"/>
          <w:sz w:val="28"/>
          <w:szCs w:val="28"/>
          <w:lang w:val="kk-KZ"/>
        </w:rPr>
        <w:t xml:space="preserve">Для контроля и во избежание пропусков (незаснятых участков) в съемке местности на смежных станциях выполняют съемку с перекрытием, равным </w:t>
      </w:r>
      <w:r w:rsidR="004B7FEA">
        <w:rPr>
          <w:rFonts w:ascii="Times New Roman" w:hAnsi="Times New Roman" w:cs="Times New Roman"/>
          <w:sz w:val="28"/>
          <w:szCs w:val="28"/>
          <w:lang w:val="kk-KZ"/>
        </w:rPr>
        <w:t>максимально допустимому расстоянию между соседними пикетными точками для данного масштаба съемки. Нумерация пикетных точек на всех станциях принимается сквозной.</w:t>
      </w:r>
    </w:p>
    <w:p w:rsidR="004B7FEA" w:rsidRPr="00AA6EC6" w:rsidRDefault="004B7FEA" w:rsidP="009A556B">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kk-KZ"/>
        </w:rPr>
        <w:tab/>
        <w:t xml:space="preserve">В процессе съемки на каждой станции одновременно с полевым журналом ведется </w:t>
      </w:r>
      <w:r w:rsidRPr="004B7FEA">
        <w:rPr>
          <w:rFonts w:ascii="Times New Roman" w:hAnsi="Times New Roman" w:cs="Times New Roman"/>
          <w:b/>
          <w:sz w:val="28"/>
          <w:szCs w:val="28"/>
          <w:u w:val="single"/>
          <w:lang w:val="kk-KZ"/>
        </w:rPr>
        <w:t>абрис</w:t>
      </w:r>
      <w:r>
        <w:rPr>
          <w:rFonts w:ascii="Times New Roman" w:hAnsi="Times New Roman" w:cs="Times New Roman"/>
          <w:sz w:val="28"/>
          <w:szCs w:val="28"/>
          <w:lang w:val="kk-KZ"/>
        </w:rPr>
        <w:t xml:space="preserve"> – схематический чертеж местности. </w:t>
      </w:r>
      <w:r w:rsidR="00C54B4A">
        <w:rPr>
          <w:rFonts w:ascii="Times New Roman" w:hAnsi="Times New Roman" w:cs="Times New Roman"/>
          <w:sz w:val="28"/>
          <w:szCs w:val="28"/>
          <w:lang w:val="kk-KZ"/>
        </w:rPr>
        <w:t>На абрис наносят по полярным координатам (</w:t>
      </w:r>
      <w:r w:rsidR="005E75F9">
        <w:rPr>
          <w:rFonts w:ascii="Times New Roman" w:hAnsi="Times New Roman" w:cs="Times New Roman"/>
          <w:sz w:val="28"/>
          <w:szCs w:val="28"/>
          <w:lang w:val="kk-KZ"/>
        </w:rPr>
        <w:t xml:space="preserve">β,d) все реечные точки и контуры местности; </w:t>
      </w:r>
    </w:p>
    <w:p w:rsidR="00D85685" w:rsidRPr="00AA6EC6" w:rsidRDefault="00D85685" w:rsidP="009A556B">
      <w:pPr>
        <w:tabs>
          <w:tab w:val="left" w:pos="426"/>
        </w:tabs>
        <w:spacing w:after="0" w:line="360" w:lineRule="auto"/>
        <w:jc w:val="both"/>
        <w:rPr>
          <w:rFonts w:ascii="Times New Roman" w:hAnsi="Times New Roman" w:cs="Times New Roman"/>
          <w:sz w:val="28"/>
          <w:szCs w:val="28"/>
        </w:rPr>
      </w:pPr>
    </w:p>
    <w:p w:rsidR="00D85685" w:rsidRPr="00AA6EC6" w:rsidRDefault="00D85685" w:rsidP="009A556B">
      <w:pPr>
        <w:tabs>
          <w:tab w:val="left" w:pos="426"/>
        </w:tabs>
        <w:spacing w:after="0" w:line="360" w:lineRule="auto"/>
        <w:jc w:val="both"/>
        <w:rPr>
          <w:rFonts w:ascii="Times New Roman" w:hAnsi="Times New Roman" w:cs="Times New Roman"/>
          <w:sz w:val="28"/>
          <w:szCs w:val="28"/>
        </w:rPr>
      </w:pPr>
    </w:p>
    <w:p w:rsidR="00D85685" w:rsidRPr="00AA6EC6" w:rsidRDefault="00D85685" w:rsidP="009A556B">
      <w:pPr>
        <w:tabs>
          <w:tab w:val="left" w:pos="426"/>
        </w:tabs>
        <w:spacing w:after="0" w:line="360" w:lineRule="auto"/>
        <w:jc w:val="both"/>
        <w:rPr>
          <w:rFonts w:ascii="Times New Roman" w:hAnsi="Times New Roman" w:cs="Times New Roman"/>
          <w:sz w:val="28"/>
          <w:szCs w:val="28"/>
        </w:rPr>
      </w:pPr>
    </w:p>
    <w:p w:rsidR="00D85685" w:rsidRPr="00AA6EC6" w:rsidRDefault="00D85685" w:rsidP="009A556B">
      <w:pPr>
        <w:tabs>
          <w:tab w:val="left" w:pos="426"/>
        </w:tabs>
        <w:spacing w:after="0" w:line="360" w:lineRule="auto"/>
        <w:jc w:val="both"/>
        <w:rPr>
          <w:rFonts w:ascii="Times New Roman" w:hAnsi="Times New Roman" w:cs="Times New Roman"/>
          <w:sz w:val="28"/>
          <w:szCs w:val="28"/>
        </w:rPr>
      </w:pPr>
    </w:p>
    <w:p w:rsidR="00D85685" w:rsidRPr="00AA6EC6" w:rsidRDefault="00D85685" w:rsidP="009A556B">
      <w:pPr>
        <w:tabs>
          <w:tab w:val="left" w:pos="426"/>
        </w:tabs>
        <w:spacing w:after="0" w:line="360" w:lineRule="auto"/>
        <w:jc w:val="both"/>
        <w:rPr>
          <w:rFonts w:ascii="Times New Roman" w:hAnsi="Times New Roman" w:cs="Times New Roman"/>
          <w:sz w:val="28"/>
          <w:szCs w:val="28"/>
        </w:rPr>
      </w:pPr>
    </w:p>
    <w:p w:rsidR="00D85685" w:rsidRPr="00AA6EC6" w:rsidRDefault="00D85685" w:rsidP="009A556B">
      <w:pPr>
        <w:tabs>
          <w:tab w:val="left" w:pos="426"/>
        </w:tabs>
        <w:spacing w:after="0" w:line="360" w:lineRule="auto"/>
        <w:jc w:val="both"/>
        <w:rPr>
          <w:rFonts w:ascii="Times New Roman" w:hAnsi="Times New Roman" w:cs="Times New Roman"/>
          <w:sz w:val="28"/>
          <w:szCs w:val="28"/>
        </w:rPr>
      </w:pPr>
    </w:p>
    <w:p w:rsidR="00D85685" w:rsidRPr="00AA6EC6" w:rsidRDefault="00D85685" w:rsidP="009A556B">
      <w:pPr>
        <w:tabs>
          <w:tab w:val="left" w:pos="426"/>
        </w:tabs>
        <w:spacing w:after="0" w:line="360" w:lineRule="auto"/>
        <w:jc w:val="both"/>
        <w:rPr>
          <w:rFonts w:ascii="Times New Roman" w:hAnsi="Times New Roman" w:cs="Times New Roman"/>
          <w:sz w:val="28"/>
          <w:szCs w:val="28"/>
        </w:rPr>
      </w:pPr>
    </w:p>
    <w:p w:rsidR="00D85685" w:rsidRPr="00AA6EC6" w:rsidRDefault="00D85685" w:rsidP="009A556B">
      <w:pPr>
        <w:tabs>
          <w:tab w:val="left" w:pos="426"/>
        </w:tabs>
        <w:spacing w:after="0" w:line="360" w:lineRule="auto"/>
        <w:jc w:val="both"/>
        <w:rPr>
          <w:rFonts w:ascii="Times New Roman" w:hAnsi="Times New Roman" w:cs="Times New Roman"/>
          <w:sz w:val="28"/>
          <w:szCs w:val="28"/>
        </w:rPr>
      </w:pPr>
    </w:p>
    <w:p w:rsidR="00D85685" w:rsidRPr="00AA6EC6" w:rsidRDefault="00D85685" w:rsidP="009A556B">
      <w:pPr>
        <w:tabs>
          <w:tab w:val="left" w:pos="426"/>
        </w:tabs>
        <w:spacing w:after="0" w:line="360" w:lineRule="auto"/>
        <w:jc w:val="both"/>
        <w:rPr>
          <w:rFonts w:ascii="Times New Roman" w:hAnsi="Times New Roman" w:cs="Times New Roman"/>
          <w:sz w:val="28"/>
          <w:szCs w:val="28"/>
        </w:rPr>
      </w:pPr>
    </w:p>
    <w:p w:rsidR="00D85685" w:rsidRDefault="00D85685" w:rsidP="00D85685">
      <w:pPr>
        <w:jc w:val="center"/>
        <w:rPr>
          <w:lang w:val="en-US"/>
        </w:rPr>
      </w:pPr>
      <w:r>
        <w:rPr>
          <w:noProof/>
        </w:rPr>
        <w:lastRenderedPageBreak/>
        <w:drawing>
          <wp:inline distT="0" distB="0" distL="0" distR="0">
            <wp:extent cx="5029200" cy="3600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37477" cy="3606376"/>
                    </a:xfrm>
                    <a:prstGeom prst="rect">
                      <a:avLst/>
                    </a:prstGeom>
                    <a:noFill/>
                    <a:ln w="9525">
                      <a:noFill/>
                      <a:miter lim="800000"/>
                      <a:headEnd/>
                      <a:tailEnd/>
                    </a:ln>
                  </pic:spPr>
                </pic:pic>
              </a:graphicData>
            </a:graphic>
          </wp:inline>
        </w:drawing>
      </w:r>
    </w:p>
    <w:p w:rsidR="00D85685" w:rsidRDefault="00D85685" w:rsidP="00D85685">
      <w:pPr>
        <w:rPr>
          <w:lang w:val="en-US"/>
        </w:rPr>
      </w:pPr>
    </w:p>
    <w:p w:rsidR="00D85685" w:rsidRDefault="00D85685" w:rsidP="00D8568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Рисунок </w:t>
      </w:r>
      <w:r w:rsidRPr="00BB3BB9">
        <w:rPr>
          <w:rFonts w:ascii="Times New Roman" w:hAnsi="Times New Roman" w:cs="Times New Roman"/>
          <w:sz w:val="24"/>
          <w:szCs w:val="24"/>
        </w:rPr>
        <w:t>13</w:t>
      </w:r>
      <w:r>
        <w:rPr>
          <w:rFonts w:ascii="Times New Roman" w:hAnsi="Times New Roman" w:cs="Times New Roman"/>
          <w:sz w:val="24"/>
          <w:szCs w:val="24"/>
          <w:lang w:val="kk-KZ"/>
        </w:rPr>
        <w:t>.1 Реечные точки при тахеометрической съемке</w:t>
      </w:r>
    </w:p>
    <w:p w:rsidR="00D85685" w:rsidRDefault="00D85685" w:rsidP="00D8568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 – высотные; б – контурные</w:t>
      </w:r>
    </w:p>
    <w:p w:rsidR="00D85685" w:rsidRDefault="00D85685" w:rsidP="00D85685">
      <w:pPr>
        <w:spacing w:after="0"/>
        <w:jc w:val="center"/>
        <w:rPr>
          <w:rFonts w:ascii="Times New Roman" w:hAnsi="Times New Roman" w:cs="Times New Roman"/>
          <w:sz w:val="24"/>
          <w:szCs w:val="24"/>
          <w:lang w:val="kk-KZ"/>
        </w:rPr>
      </w:pPr>
    </w:p>
    <w:p w:rsidR="00D85685" w:rsidRDefault="00D85685" w:rsidP="00D85685">
      <w:pPr>
        <w:spacing w:after="0"/>
        <w:jc w:val="center"/>
        <w:rPr>
          <w:rFonts w:ascii="Times New Roman" w:hAnsi="Times New Roman" w:cs="Times New Roman"/>
          <w:sz w:val="24"/>
          <w:szCs w:val="24"/>
          <w:lang w:val="kk-KZ"/>
        </w:rPr>
      </w:pPr>
    </w:p>
    <w:p w:rsidR="00D85685" w:rsidRDefault="00D85685" w:rsidP="00D85685">
      <w:pPr>
        <w:jc w:val="center"/>
        <w:rPr>
          <w:lang w:val="en-US"/>
        </w:rPr>
      </w:pPr>
      <w:r>
        <w:rPr>
          <w:noProof/>
        </w:rPr>
        <w:drawing>
          <wp:inline distT="0" distB="0" distL="0" distR="0">
            <wp:extent cx="5046164" cy="3467100"/>
            <wp:effectExtent l="19050" t="0" r="2086"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58541" cy="3475604"/>
                    </a:xfrm>
                    <a:prstGeom prst="rect">
                      <a:avLst/>
                    </a:prstGeom>
                    <a:noFill/>
                    <a:ln w="9525">
                      <a:noFill/>
                      <a:miter lim="800000"/>
                      <a:headEnd/>
                      <a:tailEnd/>
                    </a:ln>
                  </pic:spPr>
                </pic:pic>
              </a:graphicData>
            </a:graphic>
          </wp:inline>
        </w:drawing>
      </w:r>
    </w:p>
    <w:p w:rsidR="00D85685" w:rsidRDefault="00D85685" w:rsidP="00D8568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Рисунок </w:t>
      </w:r>
      <w:r w:rsidRPr="00BB3BB9">
        <w:rPr>
          <w:rFonts w:ascii="Times New Roman" w:hAnsi="Times New Roman" w:cs="Times New Roman"/>
          <w:sz w:val="24"/>
          <w:szCs w:val="24"/>
        </w:rPr>
        <w:t>13</w:t>
      </w:r>
      <w:r>
        <w:rPr>
          <w:rFonts w:ascii="Times New Roman" w:hAnsi="Times New Roman" w:cs="Times New Roman"/>
          <w:sz w:val="24"/>
          <w:szCs w:val="24"/>
          <w:lang w:val="kk-KZ"/>
        </w:rPr>
        <w:t>.1 Реечные точки при тахеометрической съемке</w:t>
      </w:r>
    </w:p>
    <w:p w:rsidR="00D85685" w:rsidRPr="00933BEF" w:rsidRDefault="00D85685" w:rsidP="00D8568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 – высотные; б - контурные</w:t>
      </w:r>
    </w:p>
    <w:p w:rsidR="00D85685" w:rsidRDefault="00D85685" w:rsidP="00D85685">
      <w:pPr>
        <w:spacing w:after="0"/>
        <w:jc w:val="center"/>
        <w:rPr>
          <w:rFonts w:ascii="Times New Roman" w:hAnsi="Times New Roman" w:cs="Times New Roman"/>
          <w:sz w:val="24"/>
          <w:szCs w:val="24"/>
          <w:lang w:val="kk-KZ"/>
        </w:rPr>
      </w:pPr>
    </w:p>
    <w:p w:rsidR="00D85685" w:rsidRDefault="00D85685" w:rsidP="00D85685">
      <w:pPr>
        <w:jc w:val="center"/>
        <w:rPr>
          <w:lang w:val="en-US"/>
        </w:rPr>
      </w:pPr>
      <w:r>
        <w:rPr>
          <w:noProof/>
        </w:rPr>
        <w:lastRenderedPageBreak/>
        <w:drawing>
          <wp:inline distT="0" distB="0" distL="0" distR="0">
            <wp:extent cx="5029200" cy="36004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37477" cy="3606376"/>
                    </a:xfrm>
                    <a:prstGeom prst="rect">
                      <a:avLst/>
                    </a:prstGeom>
                    <a:noFill/>
                    <a:ln w="9525">
                      <a:noFill/>
                      <a:miter lim="800000"/>
                      <a:headEnd/>
                      <a:tailEnd/>
                    </a:ln>
                  </pic:spPr>
                </pic:pic>
              </a:graphicData>
            </a:graphic>
          </wp:inline>
        </w:drawing>
      </w:r>
    </w:p>
    <w:p w:rsidR="00D85685" w:rsidRDefault="00D85685" w:rsidP="00D85685">
      <w:pPr>
        <w:rPr>
          <w:lang w:val="en-US"/>
        </w:rPr>
      </w:pPr>
    </w:p>
    <w:p w:rsidR="00D85685" w:rsidRDefault="00D85685" w:rsidP="00D8568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Сурет </w:t>
      </w:r>
      <w:r>
        <w:rPr>
          <w:rFonts w:ascii="Times New Roman" w:hAnsi="Times New Roman" w:cs="Times New Roman"/>
          <w:sz w:val="24"/>
          <w:szCs w:val="24"/>
          <w:lang w:val="en-US"/>
        </w:rPr>
        <w:t>13</w:t>
      </w:r>
      <w:r>
        <w:rPr>
          <w:rFonts w:ascii="Times New Roman" w:hAnsi="Times New Roman" w:cs="Times New Roman"/>
          <w:sz w:val="24"/>
          <w:szCs w:val="24"/>
          <w:lang w:val="kk-KZ"/>
        </w:rPr>
        <w:t>.1 Тахеометрлік түсірістегі рейкалық нүктелер</w:t>
      </w:r>
    </w:p>
    <w:p w:rsidR="00D85685" w:rsidRDefault="00D85685" w:rsidP="00D8568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 – биіктік; б – контурлы</w:t>
      </w:r>
    </w:p>
    <w:p w:rsidR="00D85685" w:rsidRDefault="00D85685" w:rsidP="00D85685">
      <w:pPr>
        <w:spacing w:after="0"/>
        <w:jc w:val="center"/>
        <w:rPr>
          <w:rFonts w:ascii="Times New Roman" w:hAnsi="Times New Roman" w:cs="Times New Roman"/>
          <w:sz w:val="24"/>
          <w:szCs w:val="24"/>
          <w:lang w:val="kk-KZ"/>
        </w:rPr>
      </w:pPr>
    </w:p>
    <w:p w:rsidR="00D85685" w:rsidRDefault="00D85685" w:rsidP="00D85685">
      <w:pPr>
        <w:spacing w:after="0"/>
        <w:jc w:val="center"/>
        <w:rPr>
          <w:rFonts w:ascii="Times New Roman" w:hAnsi="Times New Roman" w:cs="Times New Roman"/>
          <w:sz w:val="24"/>
          <w:szCs w:val="24"/>
          <w:lang w:val="kk-KZ"/>
        </w:rPr>
      </w:pPr>
    </w:p>
    <w:p w:rsidR="00D85685" w:rsidRDefault="00D85685" w:rsidP="00D85685">
      <w:pPr>
        <w:jc w:val="center"/>
        <w:rPr>
          <w:lang w:val="en-US"/>
        </w:rPr>
      </w:pPr>
      <w:r>
        <w:rPr>
          <w:noProof/>
        </w:rPr>
        <w:drawing>
          <wp:inline distT="0" distB="0" distL="0" distR="0">
            <wp:extent cx="5046164" cy="3467100"/>
            <wp:effectExtent l="19050" t="0" r="2086"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58541" cy="3475604"/>
                    </a:xfrm>
                    <a:prstGeom prst="rect">
                      <a:avLst/>
                    </a:prstGeom>
                    <a:noFill/>
                    <a:ln w="9525">
                      <a:noFill/>
                      <a:miter lim="800000"/>
                      <a:headEnd/>
                      <a:tailEnd/>
                    </a:ln>
                  </pic:spPr>
                </pic:pic>
              </a:graphicData>
            </a:graphic>
          </wp:inline>
        </w:drawing>
      </w:r>
    </w:p>
    <w:p w:rsidR="00D85685" w:rsidRDefault="00D85685" w:rsidP="00D8568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Сурет </w:t>
      </w:r>
      <w:r>
        <w:rPr>
          <w:rFonts w:ascii="Times New Roman" w:hAnsi="Times New Roman" w:cs="Times New Roman"/>
          <w:sz w:val="24"/>
          <w:szCs w:val="24"/>
          <w:lang w:val="en-US"/>
        </w:rPr>
        <w:t>13</w:t>
      </w:r>
      <w:r>
        <w:rPr>
          <w:rFonts w:ascii="Times New Roman" w:hAnsi="Times New Roman" w:cs="Times New Roman"/>
          <w:sz w:val="24"/>
          <w:szCs w:val="24"/>
          <w:lang w:val="kk-KZ"/>
        </w:rPr>
        <w:t>.1 Тахеометрлік түсірістегі рейкалық нүктелер</w:t>
      </w:r>
    </w:p>
    <w:p w:rsidR="00D85685" w:rsidRDefault="00D85685" w:rsidP="00D85685">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 – биіктік; б – контурлы</w:t>
      </w:r>
    </w:p>
    <w:p w:rsidR="00D85685" w:rsidRPr="00933BEF" w:rsidRDefault="00D85685" w:rsidP="00D85685">
      <w:pPr>
        <w:spacing w:after="0"/>
        <w:jc w:val="center"/>
        <w:rPr>
          <w:rFonts w:ascii="Times New Roman" w:hAnsi="Times New Roman" w:cs="Times New Roman"/>
          <w:sz w:val="24"/>
          <w:szCs w:val="24"/>
          <w:lang w:val="kk-KZ"/>
        </w:rPr>
      </w:pPr>
    </w:p>
    <w:p w:rsidR="00D85685" w:rsidRDefault="00D85685" w:rsidP="009A556B">
      <w:pPr>
        <w:tabs>
          <w:tab w:val="left" w:pos="426"/>
        </w:tabs>
        <w:spacing w:after="0" w:line="360" w:lineRule="auto"/>
        <w:jc w:val="both"/>
        <w:rPr>
          <w:rFonts w:ascii="Times New Roman" w:hAnsi="Times New Roman" w:cs="Times New Roman"/>
          <w:sz w:val="28"/>
          <w:szCs w:val="28"/>
          <w:lang w:val="en-US"/>
        </w:rPr>
      </w:pPr>
    </w:p>
    <w:p w:rsidR="0093478B" w:rsidRDefault="0093478B" w:rsidP="009A556B">
      <w:pPr>
        <w:tabs>
          <w:tab w:val="left" w:pos="426"/>
        </w:tabs>
        <w:spacing w:after="0" w:line="360" w:lineRule="auto"/>
        <w:jc w:val="both"/>
        <w:rPr>
          <w:rFonts w:ascii="Times New Roman" w:hAnsi="Times New Roman" w:cs="Times New Roman"/>
          <w:sz w:val="28"/>
          <w:szCs w:val="28"/>
          <w:lang w:val="en-US"/>
        </w:rPr>
      </w:pPr>
    </w:p>
    <w:p w:rsidR="0093478B" w:rsidRPr="0045589C" w:rsidRDefault="0093478B" w:rsidP="0093478B">
      <w:pPr>
        <w:pStyle w:val="ab"/>
        <w:spacing w:before="0" w:beforeAutospacing="0" w:after="0" w:afterAutospacing="0" w:line="360" w:lineRule="auto"/>
        <w:jc w:val="center"/>
        <w:rPr>
          <w:sz w:val="28"/>
          <w:szCs w:val="28"/>
        </w:rPr>
      </w:pPr>
      <w:r>
        <w:rPr>
          <w:noProof/>
          <w:sz w:val="28"/>
          <w:szCs w:val="28"/>
        </w:rPr>
        <w:drawing>
          <wp:inline distT="0" distB="0" distL="0" distR="0">
            <wp:extent cx="3880485" cy="1765300"/>
            <wp:effectExtent l="19050" t="0" r="5715" b="0"/>
            <wp:docPr id="6" name="Рисунок 1" descr="Trigon_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gon_niv"/>
                    <pic:cNvPicPr>
                      <a:picLocks noChangeAspect="1" noChangeArrowheads="1"/>
                    </pic:cNvPicPr>
                  </pic:nvPicPr>
                  <pic:blipFill>
                    <a:blip r:embed="rId9"/>
                    <a:srcRect/>
                    <a:stretch>
                      <a:fillRect/>
                    </a:stretch>
                  </pic:blipFill>
                  <pic:spPr bwMode="auto">
                    <a:xfrm>
                      <a:off x="0" y="0"/>
                      <a:ext cx="3880485" cy="1765300"/>
                    </a:xfrm>
                    <a:prstGeom prst="rect">
                      <a:avLst/>
                    </a:prstGeom>
                    <a:noFill/>
                    <a:ln w="9525">
                      <a:noFill/>
                      <a:miter lim="800000"/>
                      <a:headEnd/>
                      <a:tailEnd/>
                    </a:ln>
                  </pic:spPr>
                </pic:pic>
              </a:graphicData>
            </a:graphic>
          </wp:inline>
        </w:drawing>
      </w:r>
    </w:p>
    <w:p w:rsidR="0093478B" w:rsidRPr="00A94F67" w:rsidRDefault="0093478B" w:rsidP="0093478B">
      <w:pPr>
        <w:jc w:val="center"/>
      </w:pPr>
      <w:r w:rsidRPr="00A94F67">
        <w:rPr>
          <w:lang w:val="kk-KZ"/>
        </w:rPr>
        <w:t xml:space="preserve">Сурет 1. Тригонометриялық </w:t>
      </w:r>
      <w:r w:rsidRPr="00A94F67">
        <w:t>нивелир</w:t>
      </w:r>
      <w:r w:rsidRPr="00A94F67">
        <w:rPr>
          <w:lang w:val="kk-KZ"/>
        </w:rPr>
        <w:t>леу.</w:t>
      </w:r>
    </w:p>
    <w:p w:rsidR="0093478B" w:rsidRPr="00A94F67" w:rsidRDefault="0093478B" w:rsidP="0093478B">
      <w:pPr>
        <w:pStyle w:val="ab"/>
        <w:spacing w:before="0" w:beforeAutospacing="0" w:after="0" w:afterAutospacing="0"/>
        <w:jc w:val="both"/>
        <w:rPr>
          <w:lang w:val="kk-KZ"/>
        </w:rPr>
      </w:pPr>
      <w:r w:rsidRPr="00A94F67">
        <w:rPr>
          <w:lang w:val="kk-KZ"/>
        </w:rPr>
        <w:t xml:space="preserve">Бұл суреттен:  </w:t>
      </w:r>
    </w:p>
    <w:p w:rsidR="0093478B" w:rsidRPr="00A94F67" w:rsidRDefault="0093478B" w:rsidP="0093478B">
      <w:pPr>
        <w:pStyle w:val="ab"/>
        <w:spacing w:before="0" w:beforeAutospacing="0" w:after="0" w:afterAutospacing="0"/>
        <w:jc w:val="center"/>
        <w:rPr>
          <w:b/>
          <w:lang w:val="kk-KZ"/>
        </w:rPr>
      </w:pPr>
      <w:r w:rsidRPr="00A94F67">
        <w:rPr>
          <w:b/>
          <w:i/>
          <w:iCs/>
          <w:lang w:val="kk-KZ"/>
        </w:rPr>
        <w:t>h + l = h</w:t>
      </w:r>
      <w:r w:rsidRPr="00A94F67">
        <w:rPr>
          <w:b/>
          <w:i/>
          <w:iCs/>
        </w:rPr>
        <w:t>΄</w:t>
      </w:r>
      <w:r w:rsidRPr="00A94F67">
        <w:rPr>
          <w:b/>
          <w:i/>
          <w:iCs/>
          <w:lang w:val="kk-KZ"/>
        </w:rPr>
        <w:t xml:space="preserve"> + V</w:t>
      </w:r>
      <w:r w:rsidRPr="00A94F67">
        <w:rPr>
          <w:b/>
          <w:lang w:val="kk-KZ"/>
        </w:rPr>
        <w:t>,</w:t>
      </w:r>
    </w:p>
    <w:p w:rsidR="0093478B" w:rsidRPr="00A94F67" w:rsidRDefault="0093478B" w:rsidP="0093478B">
      <w:pPr>
        <w:pStyle w:val="ab"/>
        <w:spacing w:before="0" w:beforeAutospacing="0" w:after="0" w:afterAutospacing="0"/>
        <w:jc w:val="center"/>
        <w:rPr>
          <w:b/>
          <w:lang w:val="kk-KZ"/>
        </w:rPr>
      </w:pPr>
      <w:r w:rsidRPr="00A94F67">
        <w:rPr>
          <w:b/>
          <w:i/>
          <w:iCs/>
          <w:lang w:val="kk-KZ"/>
        </w:rPr>
        <w:t>h = h</w:t>
      </w:r>
      <w:r w:rsidRPr="00A94F67">
        <w:rPr>
          <w:b/>
          <w:i/>
          <w:iCs/>
        </w:rPr>
        <w:t>΄</w:t>
      </w:r>
      <w:r w:rsidRPr="00A94F67">
        <w:rPr>
          <w:b/>
          <w:i/>
          <w:iCs/>
          <w:lang w:val="kk-KZ"/>
        </w:rPr>
        <w:t xml:space="preserve"> + V – l</w:t>
      </w:r>
      <w:r w:rsidRPr="00A94F67">
        <w:rPr>
          <w:b/>
          <w:lang w:val="kk-KZ"/>
        </w:rPr>
        <w:t>,</w:t>
      </w:r>
    </w:p>
    <w:p w:rsidR="0093478B" w:rsidRPr="00A94F67" w:rsidRDefault="0093478B" w:rsidP="0093478B">
      <w:pPr>
        <w:pStyle w:val="ab"/>
        <w:spacing w:before="0" w:beforeAutospacing="0" w:after="0" w:afterAutospacing="0"/>
        <w:jc w:val="both"/>
        <w:rPr>
          <w:lang w:val="kk-KZ"/>
        </w:rPr>
      </w:pPr>
      <w:r w:rsidRPr="00A94F67">
        <w:rPr>
          <w:lang w:val="kk-KZ"/>
        </w:rPr>
        <w:t xml:space="preserve">т.к. </w:t>
      </w:r>
      <w:r w:rsidRPr="00A94F67">
        <w:rPr>
          <w:i/>
          <w:iCs/>
          <w:lang w:val="kk-KZ"/>
        </w:rPr>
        <w:t>  h</w:t>
      </w:r>
      <w:r w:rsidRPr="00A94F67">
        <w:rPr>
          <w:i/>
          <w:iCs/>
        </w:rPr>
        <w:t>΄</w:t>
      </w:r>
      <w:r w:rsidRPr="00A94F67">
        <w:rPr>
          <w:i/>
          <w:iCs/>
          <w:lang w:val="kk-KZ"/>
        </w:rPr>
        <w:t xml:space="preserve"> = S∙tg</w:t>
      </w:r>
      <w:r w:rsidRPr="00A94F67">
        <w:rPr>
          <w:i/>
          <w:iCs/>
        </w:rPr>
        <w:t>ν</w:t>
      </w:r>
      <w:r w:rsidRPr="00A94F67">
        <w:rPr>
          <w:i/>
          <w:iCs/>
          <w:lang w:val="kk-KZ"/>
        </w:rPr>
        <w:t>,</w:t>
      </w:r>
    </w:p>
    <w:p w:rsidR="0093478B" w:rsidRPr="00A94F67" w:rsidRDefault="0093478B" w:rsidP="0093478B">
      <w:pPr>
        <w:pStyle w:val="ab"/>
        <w:spacing w:before="0" w:beforeAutospacing="0" w:after="0" w:afterAutospacing="0"/>
        <w:jc w:val="both"/>
        <w:rPr>
          <w:lang w:val="kk-KZ"/>
        </w:rPr>
      </w:pPr>
      <w:r w:rsidRPr="00A94F67">
        <w:rPr>
          <w:lang w:val="kk-KZ"/>
        </w:rPr>
        <w:t xml:space="preserve">онда </w:t>
      </w:r>
    </w:p>
    <w:p w:rsidR="0093478B" w:rsidRPr="00A94F67" w:rsidRDefault="0093478B" w:rsidP="0093478B">
      <w:pPr>
        <w:pStyle w:val="ab"/>
        <w:spacing w:before="0" w:beforeAutospacing="0" w:after="0" w:afterAutospacing="0"/>
        <w:jc w:val="center"/>
        <w:rPr>
          <w:b/>
          <w:lang w:val="kk-KZ"/>
        </w:rPr>
      </w:pPr>
      <w:r w:rsidRPr="00A94F67">
        <w:rPr>
          <w:b/>
          <w:i/>
          <w:iCs/>
          <w:lang w:val="kk-KZ"/>
        </w:rPr>
        <w:t>h = S∙tg</w:t>
      </w:r>
      <w:r w:rsidRPr="00A94F67">
        <w:rPr>
          <w:b/>
          <w:i/>
          <w:iCs/>
        </w:rPr>
        <w:t>ν</w:t>
      </w:r>
      <w:r w:rsidRPr="00A94F67">
        <w:rPr>
          <w:b/>
          <w:lang w:val="kk-KZ"/>
        </w:rPr>
        <w:t> </w:t>
      </w:r>
      <w:r w:rsidRPr="00A94F67">
        <w:rPr>
          <w:b/>
          <w:i/>
          <w:iCs/>
          <w:lang w:val="kk-KZ"/>
        </w:rPr>
        <w:t xml:space="preserve"> + V – l</w:t>
      </w:r>
      <w:r w:rsidRPr="00A94F67">
        <w:rPr>
          <w:b/>
          <w:lang w:val="kk-KZ"/>
        </w:rPr>
        <w:t>.</w:t>
      </w:r>
    </w:p>
    <w:p w:rsidR="0093478B" w:rsidRPr="00A94F67" w:rsidRDefault="0093478B" w:rsidP="0093478B">
      <w:pPr>
        <w:pStyle w:val="ab"/>
        <w:spacing w:before="0" w:beforeAutospacing="0" w:after="0" w:afterAutospacing="0"/>
        <w:jc w:val="both"/>
        <w:rPr>
          <w:lang w:val="kk-KZ"/>
        </w:rPr>
      </w:pPr>
      <w:r w:rsidRPr="00A94F67">
        <w:rPr>
          <w:lang w:val="kk-KZ"/>
        </w:rPr>
        <w:t>Егер, нысаналау дүрбіні рейкаға теодолиттің биіктігіне бағыттағанда</w:t>
      </w:r>
      <w:r w:rsidRPr="00A94F67">
        <w:rPr>
          <w:b/>
          <w:lang w:val="kk-KZ"/>
        </w:rPr>
        <w:t xml:space="preserve">, </w:t>
      </w:r>
      <w:r w:rsidRPr="00A94F67">
        <w:rPr>
          <w:b/>
          <w:i/>
          <w:iCs/>
          <w:u w:val="single"/>
          <w:lang w:val="kk-KZ"/>
        </w:rPr>
        <w:t>V</w:t>
      </w:r>
      <w:r w:rsidRPr="00A94F67">
        <w:rPr>
          <w:b/>
          <w:i/>
          <w:iCs/>
          <w:lang w:val="kk-KZ"/>
        </w:rPr>
        <w:t xml:space="preserve"> = </w:t>
      </w:r>
      <w:r w:rsidRPr="00A94F67">
        <w:rPr>
          <w:b/>
          <w:i/>
          <w:iCs/>
          <w:u w:val="single"/>
          <w:lang w:val="kk-KZ"/>
        </w:rPr>
        <w:t>l</w:t>
      </w:r>
      <w:r w:rsidRPr="00A94F67">
        <w:rPr>
          <w:lang w:val="kk-KZ"/>
        </w:rPr>
        <w:t>  болады, ал салыстырма биіктікті мынадай формуламен анықтайды.</w:t>
      </w:r>
    </w:p>
    <w:p w:rsidR="0093478B" w:rsidRPr="00A94F67" w:rsidRDefault="0093478B" w:rsidP="0093478B">
      <w:pPr>
        <w:pStyle w:val="ab"/>
        <w:spacing w:before="0" w:beforeAutospacing="0" w:after="0" w:afterAutospacing="0"/>
        <w:jc w:val="center"/>
        <w:rPr>
          <w:b/>
          <w:lang w:val="kk-KZ"/>
        </w:rPr>
      </w:pPr>
      <w:r w:rsidRPr="00A94F67">
        <w:rPr>
          <w:b/>
          <w:i/>
          <w:iCs/>
          <w:lang w:val="kk-KZ"/>
        </w:rPr>
        <w:t>h = S∙tg</w:t>
      </w:r>
      <w:r w:rsidRPr="00A94F67">
        <w:rPr>
          <w:b/>
          <w:i/>
          <w:iCs/>
        </w:rPr>
        <w:t>ν</w:t>
      </w:r>
      <w:r w:rsidRPr="00A94F67">
        <w:rPr>
          <w:b/>
          <w:lang w:val="kk-KZ"/>
        </w:rPr>
        <w:t>.</w:t>
      </w:r>
    </w:p>
    <w:p w:rsidR="0093478B" w:rsidRPr="00A94F67" w:rsidRDefault="0093478B" w:rsidP="0093478B">
      <w:pPr>
        <w:pStyle w:val="ab"/>
        <w:spacing w:before="0" w:beforeAutospacing="0" w:after="0" w:afterAutospacing="0"/>
        <w:jc w:val="both"/>
        <w:rPr>
          <w:lang w:val="kk-KZ"/>
        </w:rPr>
      </w:pPr>
      <w:r w:rsidRPr="00A94F67">
        <w:rPr>
          <w:lang w:val="kk-KZ"/>
        </w:rPr>
        <w:t xml:space="preserve">Егер, ара қашықтық лентамен өлшенгенде, онда </w:t>
      </w:r>
      <w:r w:rsidRPr="00A94F67">
        <w:rPr>
          <w:b/>
          <w:lang w:val="kk-KZ"/>
        </w:rPr>
        <w:t>АВ</w:t>
      </w:r>
      <w:r w:rsidRPr="00A94F67">
        <w:rPr>
          <w:lang w:val="kk-KZ"/>
        </w:rPr>
        <w:t xml:space="preserve"> сызығының горизонтальдық ұзындығы: </w:t>
      </w:r>
    </w:p>
    <w:p w:rsidR="0093478B" w:rsidRPr="00A94F67" w:rsidRDefault="0093478B" w:rsidP="0093478B">
      <w:pPr>
        <w:pStyle w:val="ab"/>
        <w:spacing w:before="0" w:beforeAutospacing="0" w:after="0" w:afterAutospacing="0"/>
        <w:jc w:val="center"/>
        <w:rPr>
          <w:b/>
          <w:lang w:val="kk-KZ"/>
        </w:rPr>
      </w:pPr>
      <w:r w:rsidRPr="00A94F67">
        <w:rPr>
          <w:b/>
          <w:i/>
          <w:iCs/>
        </w:rPr>
        <w:t>S = D∙cosν</w:t>
      </w:r>
      <w:r w:rsidRPr="00A94F67">
        <w:rPr>
          <w:b/>
        </w:rPr>
        <w:t>.</w:t>
      </w:r>
    </w:p>
    <w:p w:rsidR="0093478B" w:rsidRPr="0045589C" w:rsidRDefault="0093478B" w:rsidP="0093478B">
      <w:pPr>
        <w:jc w:val="both"/>
        <w:rPr>
          <w:sz w:val="28"/>
          <w:szCs w:val="28"/>
        </w:rPr>
      </w:pPr>
    </w:p>
    <w:p w:rsidR="0093478B" w:rsidRPr="000E252E" w:rsidRDefault="0093478B" w:rsidP="0093478B">
      <w:pPr>
        <w:spacing w:line="360" w:lineRule="auto"/>
        <w:jc w:val="both"/>
        <w:rPr>
          <w:sz w:val="28"/>
          <w:szCs w:val="28"/>
          <w:lang w:val="kk-KZ"/>
        </w:rPr>
      </w:pPr>
    </w:p>
    <w:p w:rsidR="0093478B" w:rsidRPr="0045589C" w:rsidRDefault="0093478B" w:rsidP="0093478B">
      <w:pPr>
        <w:pStyle w:val="ab"/>
        <w:spacing w:before="0" w:beforeAutospacing="0" w:after="0" w:afterAutospacing="0" w:line="360" w:lineRule="auto"/>
        <w:jc w:val="center"/>
        <w:rPr>
          <w:sz w:val="28"/>
          <w:szCs w:val="28"/>
        </w:rPr>
      </w:pPr>
      <w:r>
        <w:rPr>
          <w:noProof/>
          <w:sz w:val="28"/>
          <w:szCs w:val="28"/>
        </w:rPr>
        <w:drawing>
          <wp:inline distT="0" distB="0" distL="0" distR="0">
            <wp:extent cx="3880485" cy="1765300"/>
            <wp:effectExtent l="19050" t="0" r="5715" b="0"/>
            <wp:docPr id="5" name="Рисунок 2" descr="Trigon_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gon_niv"/>
                    <pic:cNvPicPr>
                      <a:picLocks noChangeAspect="1" noChangeArrowheads="1"/>
                    </pic:cNvPicPr>
                  </pic:nvPicPr>
                  <pic:blipFill>
                    <a:blip r:embed="rId9"/>
                    <a:srcRect/>
                    <a:stretch>
                      <a:fillRect/>
                    </a:stretch>
                  </pic:blipFill>
                  <pic:spPr bwMode="auto">
                    <a:xfrm>
                      <a:off x="0" y="0"/>
                      <a:ext cx="3880485" cy="1765300"/>
                    </a:xfrm>
                    <a:prstGeom prst="rect">
                      <a:avLst/>
                    </a:prstGeom>
                    <a:noFill/>
                    <a:ln w="9525">
                      <a:noFill/>
                      <a:miter lim="800000"/>
                      <a:headEnd/>
                      <a:tailEnd/>
                    </a:ln>
                  </pic:spPr>
                </pic:pic>
              </a:graphicData>
            </a:graphic>
          </wp:inline>
        </w:drawing>
      </w:r>
    </w:p>
    <w:p w:rsidR="0093478B" w:rsidRPr="00A94F67" w:rsidRDefault="0093478B" w:rsidP="0093478B">
      <w:pPr>
        <w:jc w:val="center"/>
      </w:pPr>
      <w:r w:rsidRPr="00A94F67">
        <w:rPr>
          <w:lang w:val="kk-KZ"/>
        </w:rPr>
        <w:t xml:space="preserve">Сурет 1. Тригонометриялық </w:t>
      </w:r>
      <w:r w:rsidRPr="00A94F67">
        <w:t>нивелир</w:t>
      </w:r>
      <w:r w:rsidRPr="00A94F67">
        <w:rPr>
          <w:lang w:val="kk-KZ"/>
        </w:rPr>
        <w:t>леу.</w:t>
      </w:r>
    </w:p>
    <w:p w:rsidR="0093478B" w:rsidRPr="00A94F67" w:rsidRDefault="0093478B" w:rsidP="0093478B">
      <w:pPr>
        <w:pStyle w:val="ab"/>
        <w:spacing w:before="0" w:beforeAutospacing="0" w:after="0" w:afterAutospacing="0"/>
        <w:jc w:val="both"/>
        <w:rPr>
          <w:lang w:val="kk-KZ"/>
        </w:rPr>
      </w:pPr>
      <w:r w:rsidRPr="00A94F67">
        <w:rPr>
          <w:lang w:val="kk-KZ"/>
        </w:rPr>
        <w:t xml:space="preserve">Бұл суреттен:  </w:t>
      </w:r>
    </w:p>
    <w:p w:rsidR="0093478B" w:rsidRPr="00A94F67" w:rsidRDefault="0093478B" w:rsidP="0093478B">
      <w:pPr>
        <w:pStyle w:val="ab"/>
        <w:spacing w:before="0" w:beforeAutospacing="0" w:after="0" w:afterAutospacing="0"/>
        <w:jc w:val="center"/>
        <w:rPr>
          <w:b/>
          <w:lang w:val="kk-KZ"/>
        </w:rPr>
      </w:pPr>
      <w:r w:rsidRPr="00A94F67">
        <w:rPr>
          <w:b/>
          <w:i/>
          <w:iCs/>
          <w:lang w:val="kk-KZ"/>
        </w:rPr>
        <w:t>h + l = h</w:t>
      </w:r>
      <w:r w:rsidRPr="00A94F67">
        <w:rPr>
          <w:b/>
          <w:i/>
          <w:iCs/>
        </w:rPr>
        <w:t>΄</w:t>
      </w:r>
      <w:r w:rsidRPr="00A94F67">
        <w:rPr>
          <w:b/>
          <w:i/>
          <w:iCs/>
          <w:lang w:val="kk-KZ"/>
        </w:rPr>
        <w:t xml:space="preserve"> + V</w:t>
      </w:r>
      <w:r w:rsidRPr="00A94F67">
        <w:rPr>
          <w:b/>
          <w:lang w:val="kk-KZ"/>
        </w:rPr>
        <w:t>,</w:t>
      </w:r>
    </w:p>
    <w:p w:rsidR="0093478B" w:rsidRPr="00A94F67" w:rsidRDefault="0093478B" w:rsidP="0093478B">
      <w:pPr>
        <w:pStyle w:val="ab"/>
        <w:spacing w:before="0" w:beforeAutospacing="0" w:after="0" w:afterAutospacing="0"/>
        <w:jc w:val="center"/>
        <w:rPr>
          <w:b/>
          <w:lang w:val="kk-KZ"/>
        </w:rPr>
      </w:pPr>
      <w:r w:rsidRPr="00A94F67">
        <w:rPr>
          <w:b/>
          <w:i/>
          <w:iCs/>
          <w:lang w:val="kk-KZ"/>
        </w:rPr>
        <w:t>h = h</w:t>
      </w:r>
      <w:r w:rsidRPr="00A94F67">
        <w:rPr>
          <w:b/>
          <w:i/>
          <w:iCs/>
        </w:rPr>
        <w:t>΄</w:t>
      </w:r>
      <w:r w:rsidRPr="00A94F67">
        <w:rPr>
          <w:b/>
          <w:i/>
          <w:iCs/>
          <w:lang w:val="kk-KZ"/>
        </w:rPr>
        <w:t xml:space="preserve"> + V – l</w:t>
      </w:r>
      <w:r w:rsidRPr="00A94F67">
        <w:rPr>
          <w:b/>
          <w:lang w:val="kk-KZ"/>
        </w:rPr>
        <w:t>,</w:t>
      </w:r>
    </w:p>
    <w:p w:rsidR="0093478B" w:rsidRPr="00A94F67" w:rsidRDefault="0093478B" w:rsidP="0093478B">
      <w:pPr>
        <w:pStyle w:val="ab"/>
        <w:spacing w:before="0" w:beforeAutospacing="0" w:after="0" w:afterAutospacing="0"/>
        <w:jc w:val="both"/>
        <w:rPr>
          <w:lang w:val="kk-KZ"/>
        </w:rPr>
      </w:pPr>
      <w:r w:rsidRPr="00A94F67">
        <w:rPr>
          <w:lang w:val="kk-KZ"/>
        </w:rPr>
        <w:t xml:space="preserve">т.к. </w:t>
      </w:r>
      <w:r w:rsidRPr="00A94F67">
        <w:rPr>
          <w:i/>
          <w:iCs/>
          <w:lang w:val="kk-KZ"/>
        </w:rPr>
        <w:t>  h</w:t>
      </w:r>
      <w:r w:rsidRPr="00A94F67">
        <w:rPr>
          <w:i/>
          <w:iCs/>
        </w:rPr>
        <w:t>΄</w:t>
      </w:r>
      <w:r w:rsidRPr="00A94F67">
        <w:rPr>
          <w:i/>
          <w:iCs/>
          <w:lang w:val="kk-KZ"/>
        </w:rPr>
        <w:t xml:space="preserve"> = S∙tg</w:t>
      </w:r>
      <w:r w:rsidRPr="00A94F67">
        <w:rPr>
          <w:i/>
          <w:iCs/>
        </w:rPr>
        <w:t>ν</w:t>
      </w:r>
      <w:r w:rsidRPr="00A94F67">
        <w:rPr>
          <w:i/>
          <w:iCs/>
          <w:lang w:val="kk-KZ"/>
        </w:rPr>
        <w:t>,</w:t>
      </w:r>
    </w:p>
    <w:p w:rsidR="0093478B" w:rsidRPr="00A94F67" w:rsidRDefault="0093478B" w:rsidP="0093478B">
      <w:pPr>
        <w:pStyle w:val="ab"/>
        <w:spacing w:before="0" w:beforeAutospacing="0" w:after="0" w:afterAutospacing="0"/>
        <w:jc w:val="both"/>
        <w:rPr>
          <w:lang w:val="kk-KZ"/>
        </w:rPr>
      </w:pPr>
      <w:r w:rsidRPr="00A94F67">
        <w:rPr>
          <w:lang w:val="kk-KZ"/>
        </w:rPr>
        <w:t xml:space="preserve">онда </w:t>
      </w:r>
    </w:p>
    <w:p w:rsidR="0093478B" w:rsidRPr="00A94F67" w:rsidRDefault="0093478B" w:rsidP="0093478B">
      <w:pPr>
        <w:pStyle w:val="ab"/>
        <w:spacing w:before="0" w:beforeAutospacing="0" w:after="0" w:afterAutospacing="0"/>
        <w:jc w:val="center"/>
        <w:rPr>
          <w:b/>
          <w:lang w:val="kk-KZ"/>
        </w:rPr>
      </w:pPr>
      <w:r w:rsidRPr="00A94F67">
        <w:rPr>
          <w:b/>
          <w:i/>
          <w:iCs/>
          <w:lang w:val="kk-KZ"/>
        </w:rPr>
        <w:t>h = S∙tg</w:t>
      </w:r>
      <w:r w:rsidRPr="00A94F67">
        <w:rPr>
          <w:b/>
          <w:i/>
          <w:iCs/>
        </w:rPr>
        <w:t>ν</w:t>
      </w:r>
      <w:r w:rsidRPr="00A94F67">
        <w:rPr>
          <w:b/>
          <w:lang w:val="kk-KZ"/>
        </w:rPr>
        <w:t> </w:t>
      </w:r>
      <w:r w:rsidRPr="00A94F67">
        <w:rPr>
          <w:b/>
          <w:i/>
          <w:iCs/>
          <w:lang w:val="kk-KZ"/>
        </w:rPr>
        <w:t xml:space="preserve"> + V – l</w:t>
      </w:r>
      <w:r w:rsidRPr="00A94F67">
        <w:rPr>
          <w:b/>
          <w:lang w:val="kk-KZ"/>
        </w:rPr>
        <w:t>.</w:t>
      </w:r>
    </w:p>
    <w:p w:rsidR="0093478B" w:rsidRPr="00A94F67" w:rsidRDefault="0093478B" w:rsidP="0093478B">
      <w:pPr>
        <w:pStyle w:val="ab"/>
        <w:spacing w:before="0" w:beforeAutospacing="0" w:after="0" w:afterAutospacing="0"/>
        <w:jc w:val="both"/>
        <w:rPr>
          <w:lang w:val="kk-KZ"/>
        </w:rPr>
      </w:pPr>
      <w:r w:rsidRPr="00A94F67">
        <w:rPr>
          <w:lang w:val="kk-KZ"/>
        </w:rPr>
        <w:t>Егер, нысаналау дүрбіні рейкаға теодолиттің биіктігіне бағыттағанда</w:t>
      </w:r>
      <w:r w:rsidRPr="00A94F67">
        <w:rPr>
          <w:b/>
          <w:lang w:val="kk-KZ"/>
        </w:rPr>
        <w:t xml:space="preserve">, </w:t>
      </w:r>
      <w:r w:rsidRPr="00A94F67">
        <w:rPr>
          <w:b/>
          <w:i/>
          <w:iCs/>
          <w:u w:val="single"/>
          <w:lang w:val="kk-KZ"/>
        </w:rPr>
        <w:t>V</w:t>
      </w:r>
      <w:r w:rsidRPr="00A94F67">
        <w:rPr>
          <w:b/>
          <w:i/>
          <w:iCs/>
          <w:lang w:val="kk-KZ"/>
        </w:rPr>
        <w:t xml:space="preserve"> = </w:t>
      </w:r>
      <w:r w:rsidRPr="00A94F67">
        <w:rPr>
          <w:b/>
          <w:i/>
          <w:iCs/>
          <w:u w:val="single"/>
          <w:lang w:val="kk-KZ"/>
        </w:rPr>
        <w:t>l</w:t>
      </w:r>
      <w:r w:rsidRPr="00A94F67">
        <w:rPr>
          <w:lang w:val="kk-KZ"/>
        </w:rPr>
        <w:t>  болады, ал салыстырма биіктікті мынадай формуламен анықтайды.</w:t>
      </w:r>
    </w:p>
    <w:p w:rsidR="0093478B" w:rsidRPr="00A94F67" w:rsidRDefault="0093478B" w:rsidP="0093478B">
      <w:pPr>
        <w:pStyle w:val="ab"/>
        <w:spacing w:before="0" w:beforeAutospacing="0" w:after="0" w:afterAutospacing="0"/>
        <w:jc w:val="center"/>
        <w:rPr>
          <w:b/>
          <w:lang w:val="kk-KZ"/>
        </w:rPr>
      </w:pPr>
      <w:r w:rsidRPr="00A94F67">
        <w:rPr>
          <w:b/>
          <w:i/>
          <w:iCs/>
          <w:lang w:val="kk-KZ"/>
        </w:rPr>
        <w:t>h = S∙tg</w:t>
      </w:r>
      <w:r w:rsidRPr="00A94F67">
        <w:rPr>
          <w:b/>
          <w:i/>
          <w:iCs/>
        </w:rPr>
        <w:t>ν</w:t>
      </w:r>
      <w:r w:rsidRPr="00A94F67">
        <w:rPr>
          <w:b/>
          <w:lang w:val="kk-KZ"/>
        </w:rPr>
        <w:t>.</w:t>
      </w:r>
    </w:p>
    <w:p w:rsidR="0093478B" w:rsidRPr="00A94F67" w:rsidRDefault="0093478B" w:rsidP="0093478B">
      <w:pPr>
        <w:pStyle w:val="ab"/>
        <w:spacing w:before="0" w:beforeAutospacing="0" w:after="0" w:afterAutospacing="0"/>
        <w:jc w:val="both"/>
        <w:rPr>
          <w:lang w:val="kk-KZ"/>
        </w:rPr>
      </w:pPr>
      <w:r w:rsidRPr="00A94F67">
        <w:rPr>
          <w:lang w:val="kk-KZ"/>
        </w:rPr>
        <w:t xml:space="preserve">Егер, ара қашықтық лентамен өлшенгенде, онда </w:t>
      </w:r>
      <w:r w:rsidRPr="00A94F67">
        <w:rPr>
          <w:b/>
          <w:lang w:val="kk-KZ"/>
        </w:rPr>
        <w:t>АВ</w:t>
      </w:r>
      <w:r w:rsidRPr="00A94F67">
        <w:rPr>
          <w:lang w:val="kk-KZ"/>
        </w:rPr>
        <w:t xml:space="preserve"> сызығының горизонтальдық ұзындығы: </w:t>
      </w:r>
    </w:p>
    <w:p w:rsidR="0093478B" w:rsidRPr="00A94F67" w:rsidRDefault="0093478B" w:rsidP="0093478B">
      <w:pPr>
        <w:pStyle w:val="ab"/>
        <w:spacing w:before="0" w:beforeAutospacing="0" w:after="0" w:afterAutospacing="0"/>
        <w:jc w:val="center"/>
        <w:rPr>
          <w:b/>
          <w:lang w:val="kk-KZ"/>
        </w:rPr>
      </w:pPr>
      <w:r w:rsidRPr="00A94F67">
        <w:rPr>
          <w:b/>
          <w:i/>
          <w:iCs/>
        </w:rPr>
        <w:t>S = D∙cosν</w:t>
      </w:r>
      <w:r w:rsidRPr="00A94F67">
        <w:rPr>
          <w:b/>
        </w:rPr>
        <w:t>.</w:t>
      </w:r>
    </w:p>
    <w:p w:rsidR="00B83B5A" w:rsidRPr="00B83B5A" w:rsidRDefault="00B83B5A" w:rsidP="00B83B5A">
      <w:pPr>
        <w:spacing w:after="0"/>
        <w:jc w:val="both"/>
        <w:rPr>
          <w:rFonts w:ascii="Times New Roman" w:hAnsi="Times New Roman" w:cs="Times New Roman"/>
          <w:sz w:val="28"/>
          <w:szCs w:val="28"/>
        </w:rPr>
      </w:pPr>
      <w:r w:rsidRPr="00AA6EC6">
        <w:rPr>
          <w:rFonts w:ascii="Times New Roman" w:hAnsi="Times New Roman" w:cs="Times New Roman"/>
          <w:sz w:val="28"/>
          <w:szCs w:val="28"/>
        </w:rPr>
        <w:lastRenderedPageBreak/>
        <w:tab/>
      </w:r>
      <w:r w:rsidRPr="00B83B5A">
        <w:rPr>
          <w:rFonts w:ascii="Times New Roman" w:hAnsi="Times New Roman" w:cs="Times New Roman"/>
          <w:sz w:val="28"/>
          <w:szCs w:val="28"/>
        </w:rPr>
        <w:t>Тригонометрическое нивелирование – определение превышения между точками  с помощью наклонного визирного луча (рис. 73).</w:t>
      </w:r>
    </w:p>
    <w:p w:rsidR="00B83B5A" w:rsidRPr="00AA6EC6" w:rsidRDefault="00B83B5A" w:rsidP="00B83B5A">
      <w:pPr>
        <w:spacing w:after="0"/>
        <w:jc w:val="both"/>
        <w:rPr>
          <w:rFonts w:ascii="Times New Roman" w:hAnsi="Times New Roman" w:cs="Times New Roman"/>
          <w:sz w:val="28"/>
          <w:szCs w:val="28"/>
        </w:rPr>
      </w:pPr>
      <w:r w:rsidRPr="00AA6EC6">
        <w:rPr>
          <w:rFonts w:ascii="Times New Roman" w:hAnsi="Times New Roman" w:cs="Times New Roman"/>
          <w:sz w:val="28"/>
          <w:szCs w:val="28"/>
        </w:rPr>
        <w:tab/>
      </w:r>
      <w:r w:rsidRPr="00B83B5A">
        <w:rPr>
          <w:rFonts w:ascii="Times New Roman" w:hAnsi="Times New Roman" w:cs="Times New Roman"/>
          <w:sz w:val="28"/>
          <w:szCs w:val="28"/>
        </w:rPr>
        <w:t xml:space="preserve">В точке А устанавливают теодолит, в точке В – рейку. Рулеткой или рейкой измеряют высоту теодолита. Используя вертикальный круг теодолита, определяют угол наклона визирной оси трубы </w:t>
      </w:r>
      <w:r w:rsidRPr="00B83B5A">
        <w:rPr>
          <w:rFonts w:ascii="Times New Roman" w:hAnsi="Times New Roman" w:cs="Times New Roman"/>
          <w:i/>
          <w:iCs/>
          <w:sz w:val="28"/>
          <w:szCs w:val="28"/>
        </w:rPr>
        <w:t>ν</w:t>
      </w:r>
      <w:r w:rsidRPr="00B83B5A">
        <w:rPr>
          <w:rFonts w:ascii="Times New Roman" w:hAnsi="Times New Roman" w:cs="Times New Roman"/>
          <w:sz w:val="28"/>
          <w:szCs w:val="28"/>
        </w:rPr>
        <w:t xml:space="preserve"> при её наведении на какую-либо точку рейки. Расстояние от этой точки до пятки рейки называется высотой визирования </w:t>
      </w:r>
      <w:r w:rsidRPr="00B83B5A">
        <w:rPr>
          <w:rFonts w:ascii="Times New Roman" w:hAnsi="Times New Roman" w:cs="Times New Roman"/>
          <w:i/>
          <w:iCs/>
          <w:sz w:val="28"/>
          <w:szCs w:val="28"/>
          <w:lang w:val="en-US"/>
        </w:rPr>
        <w:t>l</w:t>
      </w:r>
      <w:r w:rsidRPr="00B83B5A">
        <w:rPr>
          <w:rFonts w:ascii="Times New Roman" w:hAnsi="Times New Roman" w:cs="Times New Roman"/>
          <w:sz w:val="28"/>
          <w:szCs w:val="28"/>
        </w:rPr>
        <w:t>. Длину линии АВ измеряют лентой или дальномером.</w:t>
      </w:r>
    </w:p>
    <w:p w:rsidR="00B83B5A" w:rsidRPr="00AA6EC6" w:rsidRDefault="00B83B5A" w:rsidP="00B83B5A">
      <w:pPr>
        <w:spacing w:after="0"/>
        <w:jc w:val="both"/>
        <w:rPr>
          <w:rFonts w:ascii="Times New Roman" w:hAnsi="Times New Roman" w:cs="Times New Roman"/>
          <w:sz w:val="28"/>
          <w:szCs w:val="28"/>
        </w:rPr>
      </w:pPr>
    </w:p>
    <w:p w:rsidR="00B83B5A" w:rsidRPr="00AA6EC6" w:rsidRDefault="00B83B5A" w:rsidP="00B83B5A">
      <w:pPr>
        <w:spacing w:after="0"/>
        <w:jc w:val="both"/>
        <w:rPr>
          <w:rFonts w:ascii="Times New Roman" w:hAnsi="Times New Roman" w:cs="Times New Roman"/>
          <w:sz w:val="28"/>
          <w:szCs w:val="28"/>
        </w:rPr>
      </w:pPr>
    </w:p>
    <w:p w:rsidR="00B83B5A" w:rsidRPr="00B83B5A" w:rsidRDefault="00B83B5A" w:rsidP="00B83B5A">
      <w:pPr>
        <w:spacing w:after="0"/>
        <w:jc w:val="center"/>
        <w:rPr>
          <w:rFonts w:ascii="Times New Roman" w:hAnsi="Times New Roman" w:cs="Times New Roman"/>
          <w:sz w:val="28"/>
          <w:szCs w:val="28"/>
        </w:rPr>
      </w:pPr>
      <w:r w:rsidRPr="00B83B5A">
        <w:rPr>
          <w:rFonts w:ascii="Times New Roman" w:hAnsi="Times New Roman" w:cs="Times New Roman"/>
          <w:noProof/>
          <w:sz w:val="28"/>
          <w:szCs w:val="28"/>
        </w:rPr>
        <w:drawing>
          <wp:inline distT="0" distB="0" distL="0" distR="0">
            <wp:extent cx="4993640" cy="2266315"/>
            <wp:effectExtent l="19050" t="0" r="0" b="0"/>
            <wp:docPr id="8" name="Рисунок 8" descr="Trigon_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gon_niv"/>
                    <pic:cNvPicPr>
                      <a:picLocks noChangeAspect="1" noChangeArrowheads="1"/>
                    </pic:cNvPicPr>
                  </pic:nvPicPr>
                  <pic:blipFill>
                    <a:blip r:embed="rId9"/>
                    <a:srcRect/>
                    <a:stretch>
                      <a:fillRect/>
                    </a:stretch>
                  </pic:blipFill>
                  <pic:spPr bwMode="auto">
                    <a:xfrm>
                      <a:off x="0" y="0"/>
                      <a:ext cx="4993640" cy="2266315"/>
                    </a:xfrm>
                    <a:prstGeom prst="rect">
                      <a:avLst/>
                    </a:prstGeom>
                    <a:noFill/>
                    <a:ln w="9525">
                      <a:noFill/>
                      <a:miter lim="800000"/>
                      <a:headEnd/>
                      <a:tailEnd/>
                    </a:ln>
                  </pic:spPr>
                </pic:pic>
              </a:graphicData>
            </a:graphic>
          </wp:inline>
        </w:drawing>
      </w:r>
    </w:p>
    <w:p w:rsidR="00B83B5A" w:rsidRDefault="00B83B5A" w:rsidP="00B83B5A">
      <w:pPr>
        <w:spacing w:after="0"/>
        <w:jc w:val="both"/>
        <w:rPr>
          <w:rFonts w:ascii="Times New Roman" w:hAnsi="Times New Roman" w:cs="Times New Roman"/>
          <w:sz w:val="28"/>
          <w:szCs w:val="28"/>
          <w:lang w:val="en-US"/>
        </w:rPr>
      </w:pPr>
    </w:p>
    <w:p w:rsidR="00B83B5A" w:rsidRPr="00AA6EC6" w:rsidRDefault="00B83B5A" w:rsidP="00B83B5A">
      <w:pPr>
        <w:spacing w:after="0"/>
        <w:jc w:val="both"/>
        <w:rPr>
          <w:rFonts w:ascii="Times New Roman" w:hAnsi="Times New Roman" w:cs="Times New Roman"/>
          <w:sz w:val="28"/>
          <w:szCs w:val="28"/>
        </w:rPr>
      </w:pPr>
      <w:r w:rsidRPr="00AA6EC6">
        <w:rPr>
          <w:rFonts w:ascii="Times New Roman" w:hAnsi="Times New Roman" w:cs="Times New Roman"/>
          <w:sz w:val="28"/>
          <w:szCs w:val="28"/>
        </w:rPr>
        <w:t xml:space="preserve"> </w:t>
      </w:r>
    </w:p>
    <w:p w:rsidR="00B83B5A" w:rsidRPr="00B83B5A" w:rsidRDefault="00B83B5A" w:rsidP="00B83B5A">
      <w:pPr>
        <w:spacing w:after="0"/>
        <w:jc w:val="both"/>
        <w:rPr>
          <w:rFonts w:ascii="Times New Roman" w:hAnsi="Times New Roman" w:cs="Times New Roman"/>
          <w:sz w:val="28"/>
          <w:szCs w:val="28"/>
        </w:rPr>
      </w:pPr>
      <w:r w:rsidRPr="00B83B5A">
        <w:rPr>
          <w:rFonts w:ascii="Times New Roman" w:hAnsi="Times New Roman" w:cs="Times New Roman"/>
          <w:sz w:val="28"/>
          <w:szCs w:val="28"/>
        </w:rPr>
        <w:t xml:space="preserve">Рис. 13.1Тригонометрическое нивелирование. </w:t>
      </w:r>
    </w:p>
    <w:p w:rsidR="00B83B5A" w:rsidRPr="00AA6EC6" w:rsidRDefault="00B83B5A" w:rsidP="00B83B5A">
      <w:pPr>
        <w:spacing w:after="0"/>
        <w:jc w:val="both"/>
        <w:rPr>
          <w:rFonts w:ascii="Times New Roman" w:hAnsi="Times New Roman" w:cs="Times New Roman"/>
          <w:sz w:val="28"/>
          <w:szCs w:val="28"/>
        </w:rPr>
      </w:pPr>
    </w:p>
    <w:p w:rsidR="00B83B5A" w:rsidRPr="00B83B5A" w:rsidRDefault="00B83B5A" w:rsidP="00B83B5A">
      <w:pPr>
        <w:spacing w:after="0"/>
        <w:jc w:val="both"/>
        <w:rPr>
          <w:rFonts w:ascii="Times New Roman" w:hAnsi="Times New Roman" w:cs="Times New Roman"/>
          <w:sz w:val="28"/>
          <w:szCs w:val="28"/>
        </w:rPr>
      </w:pPr>
      <w:r w:rsidRPr="00B83B5A">
        <w:rPr>
          <w:rFonts w:ascii="Times New Roman" w:hAnsi="Times New Roman" w:cs="Times New Roman"/>
          <w:sz w:val="28"/>
          <w:szCs w:val="28"/>
        </w:rPr>
        <w:t>Из рис. 13.</w:t>
      </w:r>
      <w:r w:rsidRPr="00AA6EC6">
        <w:rPr>
          <w:rFonts w:ascii="Times New Roman" w:hAnsi="Times New Roman" w:cs="Times New Roman"/>
          <w:sz w:val="28"/>
          <w:szCs w:val="28"/>
        </w:rPr>
        <w:t>1</w:t>
      </w:r>
      <w:r w:rsidRPr="00B83B5A">
        <w:rPr>
          <w:rFonts w:ascii="Times New Roman" w:hAnsi="Times New Roman" w:cs="Times New Roman"/>
          <w:sz w:val="28"/>
          <w:szCs w:val="28"/>
        </w:rPr>
        <w:t xml:space="preserve"> имеем:</w:t>
      </w:r>
    </w:p>
    <w:p w:rsidR="00B83B5A" w:rsidRPr="00AA6EC6" w:rsidRDefault="00B83B5A" w:rsidP="00B83B5A">
      <w:pPr>
        <w:spacing w:after="0"/>
        <w:jc w:val="both"/>
        <w:rPr>
          <w:rFonts w:ascii="Times New Roman" w:hAnsi="Times New Roman" w:cs="Times New Roman"/>
          <w:i/>
          <w:iCs/>
          <w:sz w:val="28"/>
          <w:szCs w:val="28"/>
        </w:rPr>
      </w:pPr>
    </w:p>
    <w:p w:rsidR="00B83B5A" w:rsidRPr="00B83B5A" w:rsidRDefault="00B83B5A" w:rsidP="00B83B5A">
      <w:pPr>
        <w:spacing w:after="0"/>
        <w:jc w:val="center"/>
        <w:rPr>
          <w:rFonts w:ascii="Times New Roman" w:hAnsi="Times New Roman" w:cs="Times New Roman"/>
          <w:b/>
          <w:sz w:val="28"/>
          <w:szCs w:val="28"/>
        </w:rPr>
      </w:pPr>
      <w:r w:rsidRPr="00B83B5A">
        <w:rPr>
          <w:rFonts w:ascii="Times New Roman" w:hAnsi="Times New Roman" w:cs="Times New Roman"/>
          <w:b/>
          <w:i/>
          <w:iCs/>
          <w:sz w:val="28"/>
          <w:szCs w:val="28"/>
        </w:rPr>
        <w:t>h + l = h΄ + V</w:t>
      </w:r>
      <w:r w:rsidRPr="00B83B5A">
        <w:rPr>
          <w:rFonts w:ascii="Times New Roman" w:hAnsi="Times New Roman" w:cs="Times New Roman"/>
          <w:b/>
          <w:sz w:val="28"/>
          <w:szCs w:val="28"/>
        </w:rPr>
        <w:t>,</w:t>
      </w:r>
    </w:p>
    <w:p w:rsidR="00B83B5A" w:rsidRPr="00AA6EC6" w:rsidRDefault="00B83B5A" w:rsidP="00B83B5A">
      <w:pPr>
        <w:spacing w:after="0"/>
        <w:jc w:val="center"/>
        <w:rPr>
          <w:rFonts w:ascii="Times New Roman" w:hAnsi="Times New Roman" w:cs="Times New Roman"/>
          <w:b/>
          <w:i/>
          <w:iCs/>
          <w:sz w:val="28"/>
          <w:szCs w:val="28"/>
        </w:rPr>
      </w:pPr>
    </w:p>
    <w:p w:rsidR="00B83B5A" w:rsidRPr="00B83B5A" w:rsidRDefault="00B83B5A" w:rsidP="00B83B5A">
      <w:pPr>
        <w:spacing w:after="0"/>
        <w:jc w:val="center"/>
        <w:rPr>
          <w:rFonts w:ascii="Times New Roman" w:hAnsi="Times New Roman" w:cs="Times New Roman"/>
          <w:b/>
          <w:sz w:val="28"/>
          <w:szCs w:val="28"/>
        </w:rPr>
      </w:pPr>
      <w:r w:rsidRPr="00B83B5A">
        <w:rPr>
          <w:rFonts w:ascii="Times New Roman" w:hAnsi="Times New Roman" w:cs="Times New Roman"/>
          <w:b/>
          <w:i/>
          <w:iCs/>
          <w:sz w:val="28"/>
          <w:szCs w:val="28"/>
        </w:rPr>
        <w:t>h = h΄ + V – l</w:t>
      </w:r>
      <w:r w:rsidRPr="00B83B5A">
        <w:rPr>
          <w:rFonts w:ascii="Times New Roman" w:hAnsi="Times New Roman" w:cs="Times New Roman"/>
          <w:b/>
          <w:sz w:val="28"/>
          <w:szCs w:val="28"/>
        </w:rPr>
        <w:t>,</w:t>
      </w:r>
    </w:p>
    <w:p w:rsidR="00B83B5A" w:rsidRPr="00AA6EC6" w:rsidRDefault="00B83B5A" w:rsidP="00B83B5A">
      <w:pPr>
        <w:spacing w:after="0"/>
        <w:jc w:val="both"/>
        <w:rPr>
          <w:rFonts w:ascii="Times New Roman" w:hAnsi="Times New Roman" w:cs="Times New Roman"/>
          <w:sz w:val="28"/>
          <w:szCs w:val="28"/>
        </w:rPr>
      </w:pPr>
    </w:p>
    <w:p w:rsidR="00B83B5A" w:rsidRPr="00AA6EC6" w:rsidRDefault="00B83B5A" w:rsidP="00B83B5A">
      <w:pPr>
        <w:spacing w:after="0"/>
        <w:jc w:val="both"/>
        <w:rPr>
          <w:rFonts w:ascii="Times New Roman" w:hAnsi="Times New Roman" w:cs="Times New Roman"/>
          <w:sz w:val="28"/>
          <w:szCs w:val="28"/>
        </w:rPr>
      </w:pPr>
      <w:r w:rsidRPr="00B83B5A">
        <w:rPr>
          <w:rFonts w:ascii="Times New Roman" w:hAnsi="Times New Roman" w:cs="Times New Roman"/>
          <w:sz w:val="28"/>
          <w:szCs w:val="28"/>
        </w:rPr>
        <w:t>т</w:t>
      </w:r>
      <w:r w:rsidRPr="00AA6EC6">
        <w:rPr>
          <w:rFonts w:ascii="Times New Roman" w:hAnsi="Times New Roman" w:cs="Times New Roman"/>
          <w:sz w:val="28"/>
          <w:szCs w:val="28"/>
        </w:rPr>
        <w:t>.</w:t>
      </w:r>
      <w:r w:rsidRPr="00B83B5A">
        <w:rPr>
          <w:rFonts w:ascii="Times New Roman" w:hAnsi="Times New Roman" w:cs="Times New Roman"/>
          <w:sz w:val="28"/>
          <w:szCs w:val="28"/>
        </w:rPr>
        <w:t>к</w:t>
      </w:r>
      <w:r w:rsidRPr="00AA6EC6">
        <w:rPr>
          <w:rFonts w:ascii="Times New Roman" w:hAnsi="Times New Roman" w:cs="Times New Roman"/>
          <w:sz w:val="28"/>
          <w:szCs w:val="28"/>
        </w:rPr>
        <w:t xml:space="preserve">. </w:t>
      </w:r>
      <w:r w:rsidRPr="00B83B5A">
        <w:rPr>
          <w:rFonts w:ascii="Times New Roman" w:hAnsi="Times New Roman" w:cs="Times New Roman"/>
          <w:i/>
          <w:iCs/>
          <w:sz w:val="28"/>
          <w:szCs w:val="28"/>
          <w:lang w:val="en-US"/>
        </w:rPr>
        <w:t> </w:t>
      </w:r>
      <w:r w:rsidRPr="00AA6EC6">
        <w:rPr>
          <w:rFonts w:ascii="Times New Roman" w:hAnsi="Times New Roman" w:cs="Times New Roman"/>
          <w:i/>
          <w:iCs/>
          <w:sz w:val="28"/>
          <w:szCs w:val="28"/>
        </w:rPr>
        <w:t xml:space="preserve"> </w:t>
      </w:r>
      <w:r w:rsidRPr="00B83B5A">
        <w:rPr>
          <w:rFonts w:ascii="Times New Roman" w:hAnsi="Times New Roman" w:cs="Times New Roman"/>
          <w:b/>
          <w:i/>
          <w:iCs/>
          <w:sz w:val="28"/>
          <w:szCs w:val="28"/>
          <w:lang w:val="en-US"/>
        </w:rPr>
        <w:t>h</w:t>
      </w:r>
      <w:r w:rsidRPr="00B83B5A">
        <w:rPr>
          <w:rFonts w:ascii="Times New Roman" w:hAnsi="Times New Roman" w:cs="Times New Roman"/>
          <w:b/>
          <w:i/>
          <w:iCs/>
          <w:sz w:val="28"/>
          <w:szCs w:val="28"/>
        </w:rPr>
        <w:t>΄</w:t>
      </w:r>
      <w:r w:rsidRPr="00AA6EC6">
        <w:rPr>
          <w:rFonts w:ascii="Times New Roman" w:hAnsi="Times New Roman" w:cs="Times New Roman"/>
          <w:b/>
          <w:i/>
          <w:iCs/>
          <w:sz w:val="28"/>
          <w:szCs w:val="28"/>
        </w:rPr>
        <w:t xml:space="preserve"> = </w:t>
      </w:r>
      <w:r w:rsidRPr="00B83B5A">
        <w:rPr>
          <w:rFonts w:ascii="Times New Roman" w:hAnsi="Times New Roman" w:cs="Times New Roman"/>
          <w:b/>
          <w:i/>
          <w:iCs/>
          <w:sz w:val="28"/>
          <w:szCs w:val="28"/>
          <w:lang w:val="en-US"/>
        </w:rPr>
        <w:t>S</w:t>
      </w:r>
      <w:r w:rsidRPr="00AA6EC6">
        <w:rPr>
          <w:rFonts w:ascii="Times New Roman" w:hAnsi="Times New Roman" w:cs="Times New Roman"/>
          <w:b/>
          <w:i/>
          <w:iCs/>
          <w:sz w:val="28"/>
          <w:szCs w:val="28"/>
        </w:rPr>
        <w:t>∙</w:t>
      </w:r>
      <w:r w:rsidRPr="00B83B5A">
        <w:rPr>
          <w:rFonts w:ascii="Times New Roman" w:hAnsi="Times New Roman" w:cs="Times New Roman"/>
          <w:b/>
          <w:i/>
          <w:iCs/>
          <w:sz w:val="28"/>
          <w:szCs w:val="28"/>
          <w:lang w:val="en-US"/>
        </w:rPr>
        <w:t>tg</w:t>
      </w:r>
      <w:r w:rsidRPr="00B83B5A">
        <w:rPr>
          <w:rFonts w:ascii="Times New Roman" w:hAnsi="Times New Roman" w:cs="Times New Roman"/>
          <w:b/>
          <w:i/>
          <w:iCs/>
          <w:sz w:val="28"/>
          <w:szCs w:val="28"/>
        </w:rPr>
        <w:t>ν</w:t>
      </w:r>
      <w:r w:rsidRPr="00AA6EC6">
        <w:rPr>
          <w:rFonts w:ascii="Times New Roman" w:hAnsi="Times New Roman" w:cs="Times New Roman"/>
          <w:b/>
          <w:i/>
          <w:iCs/>
          <w:sz w:val="28"/>
          <w:szCs w:val="28"/>
        </w:rPr>
        <w:t xml:space="preserve">,  </w:t>
      </w:r>
      <w:r w:rsidRPr="00B83B5A">
        <w:rPr>
          <w:rFonts w:ascii="Times New Roman" w:hAnsi="Times New Roman" w:cs="Times New Roman"/>
          <w:sz w:val="28"/>
          <w:szCs w:val="28"/>
        </w:rPr>
        <w:t>то</w:t>
      </w:r>
    </w:p>
    <w:p w:rsidR="00B83B5A" w:rsidRPr="00AA6EC6" w:rsidRDefault="00B83B5A" w:rsidP="00B83B5A">
      <w:pPr>
        <w:spacing w:after="0"/>
        <w:jc w:val="both"/>
        <w:rPr>
          <w:rFonts w:ascii="Times New Roman" w:hAnsi="Times New Roman" w:cs="Times New Roman"/>
          <w:i/>
          <w:iCs/>
          <w:sz w:val="28"/>
          <w:szCs w:val="28"/>
        </w:rPr>
      </w:pPr>
    </w:p>
    <w:p w:rsidR="00B83B5A" w:rsidRPr="00AA6EC6" w:rsidRDefault="00B83B5A" w:rsidP="00B83B5A">
      <w:pPr>
        <w:spacing w:after="0"/>
        <w:jc w:val="center"/>
        <w:rPr>
          <w:rFonts w:ascii="Times New Roman" w:hAnsi="Times New Roman" w:cs="Times New Roman"/>
          <w:b/>
          <w:sz w:val="28"/>
          <w:szCs w:val="28"/>
        </w:rPr>
      </w:pPr>
      <w:r w:rsidRPr="00B83B5A">
        <w:rPr>
          <w:rFonts w:ascii="Times New Roman" w:hAnsi="Times New Roman" w:cs="Times New Roman"/>
          <w:b/>
          <w:i/>
          <w:iCs/>
          <w:sz w:val="28"/>
          <w:szCs w:val="28"/>
          <w:lang w:val="en-US"/>
        </w:rPr>
        <w:t>h</w:t>
      </w:r>
      <w:r w:rsidRPr="00AA6EC6">
        <w:rPr>
          <w:rFonts w:ascii="Times New Roman" w:hAnsi="Times New Roman" w:cs="Times New Roman"/>
          <w:b/>
          <w:i/>
          <w:iCs/>
          <w:sz w:val="28"/>
          <w:szCs w:val="28"/>
        </w:rPr>
        <w:t xml:space="preserve"> = </w:t>
      </w:r>
      <w:r w:rsidRPr="00B83B5A">
        <w:rPr>
          <w:rFonts w:ascii="Times New Roman" w:hAnsi="Times New Roman" w:cs="Times New Roman"/>
          <w:b/>
          <w:i/>
          <w:iCs/>
          <w:sz w:val="28"/>
          <w:szCs w:val="28"/>
          <w:lang w:val="en-US"/>
        </w:rPr>
        <w:t>S</w:t>
      </w:r>
      <w:r w:rsidRPr="00AA6EC6">
        <w:rPr>
          <w:rFonts w:ascii="Times New Roman" w:hAnsi="Times New Roman" w:cs="Times New Roman"/>
          <w:b/>
          <w:i/>
          <w:iCs/>
          <w:sz w:val="28"/>
          <w:szCs w:val="28"/>
        </w:rPr>
        <w:t>∙</w:t>
      </w:r>
      <w:r w:rsidRPr="00B83B5A">
        <w:rPr>
          <w:rFonts w:ascii="Times New Roman" w:hAnsi="Times New Roman" w:cs="Times New Roman"/>
          <w:b/>
          <w:i/>
          <w:iCs/>
          <w:sz w:val="28"/>
          <w:szCs w:val="28"/>
          <w:lang w:val="en-US"/>
        </w:rPr>
        <w:t>tg</w:t>
      </w:r>
      <w:r w:rsidRPr="00B83B5A">
        <w:rPr>
          <w:rFonts w:ascii="Times New Roman" w:hAnsi="Times New Roman" w:cs="Times New Roman"/>
          <w:b/>
          <w:i/>
          <w:iCs/>
          <w:sz w:val="28"/>
          <w:szCs w:val="28"/>
        </w:rPr>
        <w:t>ν</w:t>
      </w:r>
      <w:r w:rsidRPr="00B83B5A">
        <w:rPr>
          <w:rFonts w:ascii="Times New Roman" w:hAnsi="Times New Roman" w:cs="Times New Roman"/>
          <w:b/>
          <w:sz w:val="28"/>
          <w:szCs w:val="28"/>
          <w:lang w:val="en-US"/>
        </w:rPr>
        <w:t> </w:t>
      </w:r>
      <w:r w:rsidRPr="00AA6EC6">
        <w:rPr>
          <w:rFonts w:ascii="Times New Roman" w:hAnsi="Times New Roman" w:cs="Times New Roman"/>
          <w:b/>
          <w:i/>
          <w:iCs/>
          <w:sz w:val="28"/>
          <w:szCs w:val="28"/>
        </w:rPr>
        <w:t xml:space="preserve"> + </w:t>
      </w:r>
      <w:r w:rsidRPr="00B83B5A">
        <w:rPr>
          <w:rFonts w:ascii="Times New Roman" w:hAnsi="Times New Roman" w:cs="Times New Roman"/>
          <w:b/>
          <w:i/>
          <w:iCs/>
          <w:sz w:val="28"/>
          <w:szCs w:val="28"/>
          <w:lang w:val="en-US"/>
        </w:rPr>
        <w:t>V</w:t>
      </w:r>
      <w:r w:rsidRPr="00AA6EC6">
        <w:rPr>
          <w:rFonts w:ascii="Times New Roman" w:hAnsi="Times New Roman" w:cs="Times New Roman"/>
          <w:b/>
          <w:i/>
          <w:iCs/>
          <w:sz w:val="28"/>
          <w:szCs w:val="28"/>
        </w:rPr>
        <w:t xml:space="preserve"> – </w:t>
      </w:r>
      <w:r w:rsidRPr="00B83B5A">
        <w:rPr>
          <w:rFonts w:ascii="Times New Roman" w:hAnsi="Times New Roman" w:cs="Times New Roman"/>
          <w:b/>
          <w:i/>
          <w:iCs/>
          <w:sz w:val="28"/>
          <w:szCs w:val="28"/>
          <w:lang w:val="en-US"/>
        </w:rPr>
        <w:t>l</w:t>
      </w:r>
      <w:r w:rsidRPr="00AA6EC6">
        <w:rPr>
          <w:rFonts w:ascii="Times New Roman" w:hAnsi="Times New Roman" w:cs="Times New Roman"/>
          <w:b/>
          <w:sz w:val="28"/>
          <w:szCs w:val="28"/>
        </w:rPr>
        <w:t>.</w:t>
      </w:r>
    </w:p>
    <w:p w:rsidR="00B83B5A" w:rsidRPr="00AA6EC6" w:rsidRDefault="00B83B5A" w:rsidP="00B83B5A">
      <w:pPr>
        <w:spacing w:after="0"/>
        <w:jc w:val="both"/>
        <w:rPr>
          <w:rFonts w:ascii="Times New Roman" w:hAnsi="Times New Roman" w:cs="Times New Roman"/>
          <w:sz w:val="28"/>
          <w:szCs w:val="28"/>
        </w:rPr>
      </w:pPr>
    </w:p>
    <w:p w:rsidR="00B83B5A" w:rsidRPr="00AA6EC6" w:rsidRDefault="00B83B5A" w:rsidP="00B83B5A">
      <w:pPr>
        <w:spacing w:after="0"/>
        <w:jc w:val="both"/>
        <w:rPr>
          <w:rFonts w:ascii="Times New Roman" w:hAnsi="Times New Roman" w:cs="Times New Roman"/>
          <w:sz w:val="28"/>
          <w:szCs w:val="28"/>
        </w:rPr>
      </w:pPr>
      <w:r w:rsidRPr="00AA6EC6">
        <w:rPr>
          <w:rFonts w:ascii="Times New Roman" w:hAnsi="Times New Roman" w:cs="Times New Roman"/>
          <w:sz w:val="28"/>
          <w:szCs w:val="28"/>
        </w:rPr>
        <w:tab/>
      </w:r>
      <w:r w:rsidRPr="00B83B5A">
        <w:rPr>
          <w:rFonts w:ascii="Times New Roman" w:hAnsi="Times New Roman" w:cs="Times New Roman"/>
          <w:sz w:val="28"/>
          <w:szCs w:val="28"/>
        </w:rPr>
        <w:t xml:space="preserve">Если зрительную трубу наводить на рейке на высоту теодолита, то </w:t>
      </w:r>
      <w:r w:rsidRPr="00B83B5A">
        <w:rPr>
          <w:rFonts w:ascii="Times New Roman" w:hAnsi="Times New Roman" w:cs="Times New Roman"/>
          <w:i/>
          <w:iCs/>
          <w:sz w:val="28"/>
          <w:szCs w:val="28"/>
        </w:rPr>
        <w:t>V = l</w:t>
      </w:r>
      <w:r w:rsidRPr="00B83B5A">
        <w:rPr>
          <w:rFonts w:ascii="Times New Roman" w:hAnsi="Times New Roman" w:cs="Times New Roman"/>
          <w:sz w:val="28"/>
          <w:szCs w:val="28"/>
        </w:rPr>
        <w:t>  и превышение вычисляют по формуле</w:t>
      </w:r>
    </w:p>
    <w:p w:rsidR="00B83B5A" w:rsidRPr="00AA6EC6" w:rsidRDefault="00B83B5A" w:rsidP="00B83B5A">
      <w:pPr>
        <w:spacing w:after="0"/>
        <w:jc w:val="center"/>
        <w:rPr>
          <w:rFonts w:ascii="Times New Roman" w:hAnsi="Times New Roman" w:cs="Times New Roman"/>
          <w:sz w:val="28"/>
          <w:szCs w:val="28"/>
        </w:rPr>
      </w:pPr>
      <w:r w:rsidRPr="00B83B5A">
        <w:rPr>
          <w:rFonts w:ascii="Times New Roman" w:hAnsi="Times New Roman" w:cs="Times New Roman"/>
          <w:b/>
          <w:i/>
          <w:iCs/>
          <w:sz w:val="28"/>
          <w:szCs w:val="28"/>
        </w:rPr>
        <w:t>h = S∙tgν</w:t>
      </w:r>
      <w:r w:rsidRPr="00B83B5A">
        <w:rPr>
          <w:rFonts w:ascii="Times New Roman" w:hAnsi="Times New Roman" w:cs="Times New Roman"/>
          <w:sz w:val="28"/>
          <w:szCs w:val="28"/>
        </w:rPr>
        <w:t> .</w:t>
      </w:r>
      <w:r w:rsidRPr="00AA6EC6">
        <w:rPr>
          <w:rFonts w:ascii="Times New Roman" w:hAnsi="Times New Roman" w:cs="Times New Roman"/>
          <w:sz w:val="28"/>
          <w:szCs w:val="28"/>
        </w:rPr>
        <w:t xml:space="preserve"> </w:t>
      </w:r>
    </w:p>
    <w:p w:rsidR="00B83B5A" w:rsidRPr="00AA6EC6" w:rsidRDefault="00B83B5A" w:rsidP="00B83B5A">
      <w:pPr>
        <w:spacing w:after="0"/>
        <w:jc w:val="center"/>
        <w:rPr>
          <w:rFonts w:ascii="Times New Roman" w:hAnsi="Times New Roman" w:cs="Times New Roman"/>
          <w:sz w:val="28"/>
          <w:szCs w:val="28"/>
        </w:rPr>
      </w:pPr>
    </w:p>
    <w:p w:rsidR="00B83B5A" w:rsidRPr="00B83B5A" w:rsidRDefault="00B83B5A" w:rsidP="00B83B5A">
      <w:pPr>
        <w:spacing w:after="0"/>
        <w:jc w:val="both"/>
        <w:rPr>
          <w:rFonts w:ascii="Times New Roman" w:hAnsi="Times New Roman" w:cs="Times New Roman"/>
          <w:sz w:val="28"/>
          <w:szCs w:val="28"/>
        </w:rPr>
      </w:pPr>
      <w:r w:rsidRPr="00AA6EC6">
        <w:rPr>
          <w:rFonts w:ascii="Times New Roman" w:hAnsi="Times New Roman" w:cs="Times New Roman"/>
          <w:sz w:val="28"/>
          <w:szCs w:val="28"/>
        </w:rPr>
        <w:tab/>
      </w:r>
      <w:r w:rsidRPr="00B83B5A">
        <w:rPr>
          <w:rFonts w:ascii="Times New Roman" w:hAnsi="Times New Roman" w:cs="Times New Roman"/>
          <w:sz w:val="28"/>
          <w:szCs w:val="28"/>
        </w:rPr>
        <w:t xml:space="preserve">Если расстояние измерялось лентой, то горизонтальное проложение линии АВ равно </w:t>
      </w:r>
      <w:r w:rsidRPr="00B83B5A">
        <w:rPr>
          <w:rFonts w:ascii="Times New Roman" w:hAnsi="Times New Roman" w:cs="Times New Roman"/>
          <w:i/>
          <w:iCs/>
          <w:sz w:val="28"/>
          <w:szCs w:val="28"/>
        </w:rPr>
        <w:t>S = D∙cosν</w:t>
      </w:r>
      <w:r w:rsidRPr="00B83B5A">
        <w:rPr>
          <w:rFonts w:ascii="Times New Roman" w:hAnsi="Times New Roman" w:cs="Times New Roman"/>
          <w:sz w:val="28"/>
          <w:szCs w:val="28"/>
        </w:rPr>
        <w:t> .</w:t>
      </w:r>
    </w:p>
    <w:p w:rsidR="00B83B5A" w:rsidRPr="00B83B5A" w:rsidRDefault="00B83B5A" w:rsidP="00B83B5A">
      <w:pPr>
        <w:spacing w:after="0"/>
        <w:jc w:val="both"/>
        <w:rPr>
          <w:rFonts w:ascii="Times New Roman" w:hAnsi="Times New Roman" w:cs="Times New Roman"/>
          <w:sz w:val="28"/>
          <w:szCs w:val="28"/>
        </w:rPr>
      </w:pPr>
      <w:r w:rsidRPr="00AA6EC6">
        <w:rPr>
          <w:rFonts w:ascii="Times New Roman" w:hAnsi="Times New Roman" w:cs="Times New Roman"/>
          <w:sz w:val="28"/>
          <w:szCs w:val="28"/>
        </w:rPr>
        <w:lastRenderedPageBreak/>
        <w:tab/>
      </w:r>
      <w:r w:rsidRPr="00B83B5A">
        <w:rPr>
          <w:rFonts w:ascii="Times New Roman" w:hAnsi="Times New Roman" w:cs="Times New Roman"/>
          <w:sz w:val="28"/>
          <w:szCs w:val="28"/>
        </w:rPr>
        <w:t>Тригонометрическое нивелирование становится очень производительным, когда расстояния измеряются дальномером.</w:t>
      </w:r>
    </w:p>
    <w:p w:rsidR="00B83B5A" w:rsidRPr="00AA6EC6" w:rsidRDefault="00B83B5A" w:rsidP="00B83B5A">
      <w:pPr>
        <w:spacing w:after="0"/>
        <w:jc w:val="both"/>
        <w:rPr>
          <w:rFonts w:ascii="Times New Roman" w:hAnsi="Times New Roman" w:cs="Times New Roman"/>
          <w:sz w:val="28"/>
          <w:szCs w:val="28"/>
        </w:rPr>
      </w:pPr>
      <w:r w:rsidRPr="00AA6EC6">
        <w:rPr>
          <w:rFonts w:ascii="Times New Roman" w:hAnsi="Times New Roman" w:cs="Times New Roman"/>
          <w:sz w:val="28"/>
          <w:szCs w:val="28"/>
        </w:rPr>
        <w:tab/>
      </w:r>
      <w:r w:rsidRPr="00B83B5A">
        <w:rPr>
          <w:rFonts w:ascii="Times New Roman" w:hAnsi="Times New Roman" w:cs="Times New Roman"/>
          <w:sz w:val="28"/>
          <w:szCs w:val="28"/>
        </w:rPr>
        <w:t>В случае использования нитяного дальномера</w:t>
      </w:r>
      <w:r w:rsidRPr="00B83B5A">
        <w:rPr>
          <w:rFonts w:ascii="Times New Roman" w:hAnsi="Times New Roman" w:cs="Times New Roman"/>
          <w:i/>
          <w:iCs/>
          <w:sz w:val="28"/>
          <w:szCs w:val="28"/>
        </w:rPr>
        <w:t xml:space="preserve"> S = D∙cos</w:t>
      </w:r>
      <w:r w:rsidRPr="00B83B5A">
        <w:rPr>
          <w:rFonts w:ascii="Times New Roman" w:hAnsi="Times New Roman" w:cs="Times New Roman"/>
          <w:sz w:val="28"/>
          <w:szCs w:val="28"/>
          <w:vertAlign w:val="superscript"/>
        </w:rPr>
        <w:t>2</w:t>
      </w:r>
      <w:r w:rsidRPr="00B83B5A">
        <w:rPr>
          <w:rFonts w:ascii="Times New Roman" w:hAnsi="Times New Roman" w:cs="Times New Roman"/>
          <w:i/>
          <w:iCs/>
          <w:sz w:val="28"/>
          <w:szCs w:val="28"/>
        </w:rPr>
        <w:t>ν</w:t>
      </w:r>
      <w:r w:rsidRPr="00B83B5A">
        <w:rPr>
          <w:rFonts w:ascii="Times New Roman" w:hAnsi="Times New Roman" w:cs="Times New Roman"/>
          <w:sz w:val="28"/>
          <w:szCs w:val="28"/>
        </w:rPr>
        <w:t>, тогда</w:t>
      </w:r>
    </w:p>
    <w:p w:rsidR="00B83B5A" w:rsidRPr="00AA6EC6" w:rsidRDefault="00B83B5A" w:rsidP="00B83B5A">
      <w:pPr>
        <w:spacing w:after="0"/>
        <w:jc w:val="both"/>
        <w:rPr>
          <w:rFonts w:ascii="Times New Roman" w:hAnsi="Times New Roman" w:cs="Times New Roman"/>
          <w:sz w:val="28"/>
          <w:szCs w:val="28"/>
        </w:rPr>
      </w:pPr>
    </w:p>
    <w:p w:rsidR="00B83B5A" w:rsidRPr="00B83B5A" w:rsidRDefault="00B83B5A" w:rsidP="00B83B5A">
      <w:pPr>
        <w:spacing w:after="0"/>
        <w:jc w:val="center"/>
        <w:rPr>
          <w:rFonts w:ascii="Times New Roman" w:hAnsi="Times New Roman" w:cs="Times New Roman"/>
          <w:sz w:val="28"/>
          <w:szCs w:val="28"/>
        </w:rPr>
      </w:pPr>
      <w:r w:rsidRPr="00B83B5A">
        <w:rPr>
          <w:rFonts w:ascii="Times New Roman" w:hAnsi="Times New Roman" w:cs="Times New Roman"/>
          <w:noProof/>
          <w:sz w:val="28"/>
          <w:szCs w:val="28"/>
        </w:rPr>
        <w:drawing>
          <wp:inline distT="0" distB="0" distL="0" distR="0">
            <wp:extent cx="3912235" cy="628015"/>
            <wp:effectExtent l="19050" t="0" r="0" b="0"/>
            <wp:docPr id="9" name="Рисунок 9" descr="9_2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_2_9"/>
                    <pic:cNvPicPr>
                      <a:picLocks noChangeAspect="1" noChangeArrowheads="1"/>
                    </pic:cNvPicPr>
                  </pic:nvPicPr>
                  <pic:blipFill>
                    <a:blip r:embed="rId10"/>
                    <a:srcRect/>
                    <a:stretch>
                      <a:fillRect/>
                    </a:stretch>
                  </pic:blipFill>
                  <pic:spPr bwMode="auto">
                    <a:xfrm>
                      <a:off x="0" y="0"/>
                      <a:ext cx="3912235" cy="628015"/>
                    </a:xfrm>
                    <a:prstGeom prst="rect">
                      <a:avLst/>
                    </a:prstGeom>
                    <a:noFill/>
                    <a:ln w="9525">
                      <a:noFill/>
                      <a:miter lim="800000"/>
                      <a:headEnd/>
                      <a:tailEnd/>
                    </a:ln>
                  </pic:spPr>
                </pic:pic>
              </a:graphicData>
            </a:graphic>
          </wp:inline>
        </w:drawing>
      </w:r>
      <w:r w:rsidRPr="00B83B5A">
        <w:rPr>
          <w:rFonts w:ascii="Times New Roman" w:hAnsi="Times New Roman" w:cs="Times New Roman"/>
          <w:sz w:val="28"/>
          <w:szCs w:val="28"/>
        </w:rPr>
        <w:t>.</w:t>
      </w:r>
    </w:p>
    <w:p w:rsidR="0093478B" w:rsidRPr="0093478B" w:rsidRDefault="0093478B" w:rsidP="009A556B">
      <w:pPr>
        <w:tabs>
          <w:tab w:val="left" w:pos="426"/>
        </w:tabs>
        <w:spacing w:after="0" w:line="360" w:lineRule="auto"/>
        <w:jc w:val="both"/>
        <w:rPr>
          <w:rFonts w:ascii="Times New Roman" w:hAnsi="Times New Roman" w:cs="Times New Roman"/>
          <w:sz w:val="28"/>
          <w:szCs w:val="28"/>
          <w:lang w:val="en-US"/>
        </w:rPr>
      </w:pPr>
    </w:p>
    <w:sectPr w:rsidR="0093478B" w:rsidRPr="0093478B" w:rsidSect="00901229">
      <w:footerReference w:type="default" r:id="rId11"/>
      <w:pgSz w:w="11906" w:h="16838"/>
      <w:pgMar w:top="737" w:right="62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21" w:rsidRDefault="00923221" w:rsidP="00A57FBC">
      <w:pPr>
        <w:spacing w:after="0" w:line="240" w:lineRule="auto"/>
      </w:pPr>
      <w:r>
        <w:separator/>
      </w:r>
    </w:p>
  </w:endnote>
  <w:endnote w:type="continuationSeparator" w:id="0">
    <w:p w:rsidR="00923221" w:rsidRDefault="00923221" w:rsidP="00A5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9985"/>
      <w:docPartObj>
        <w:docPartGallery w:val="Page Numbers (Bottom of Page)"/>
        <w:docPartUnique/>
      </w:docPartObj>
    </w:sdtPr>
    <w:sdtEndPr/>
    <w:sdtContent>
      <w:p w:rsidR="00AF6FE4" w:rsidRDefault="004C5676">
        <w:pPr>
          <w:pStyle w:val="a5"/>
          <w:jc w:val="center"/>
        </w:pPr>
        <w:r>
          <w:fldChar w:fldCharType="begin"/>
        </w:r>
        <w:r>
          <w:instrText xml:space="preserve"> PAGE   \* MERGEFORMAT </w:instrText>
        </w:r>
        <w:r>
          <w:fldChar w:fldCharType="separate"/>
        </w:r>
        <w:r w:rsidR="00ED75B0">
          <w:rPr>
            <w:noProof/>
          </w:rPr>
          <w:t>1</w:t>
        </w:r>
        <w:r>
          <w:rPr>
            <w:noProof/>
          </w:rPr>
          <w:fldChar w:fldCharType="end"/>
        </w:r>
      </w:p>
    </w:sdtContent>
  </w:sdt>
  <w:p w:rsidR="00AF6FE4" w:rsidRDefault="00AF6F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21" w:rsidRDefault="00923221" w:rsidP="00A57FBC">
      <w:pPr>
        <w:spacing w:after="0" w:line="240" w:lineRule="auto"/>
      </w:pPr>
      <w:r>
        <w:separator/>
      </w:r>
    </w:p>
  </w:footnote>
  <w:footnote w:type="continuationSeparator" w:id="0">
    <w:p w:rsidR="00923221" w:rsidRDefault="00923221" w:rsidP="00A57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D4916"/>
    <w:multiLevelType w:val="hybridMultilevel"/>
    <w:tmpl w:val="2B888D2A"/>
    <w:lvl w:ilvl="0" w:tplc="874AC58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5A0195"/>
    <w:multiLevelType w:val="hybridMultilevel"/>
    <w:tmpl w:val="BBBCABC8"/>
    <w:lvl w:ilvl="0" w:tplc="094890C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0F17B3"/>
    <w:multiLevelType w:val="hybridMultilevel"/>
    <w:tmpl w:val="F14A6596"/>
    <w:lvl w:ilvl="0" w:tplc="B2E2FF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29"/>
    <w:rsid w:val="00091B87"/>
    <w:rsid w:val="000947AD"/>
    <w:rsid w:val="000B28E1"/>
    <w:rsid w:val="000B3745"/>
    <w:rsid w:val="000B496F"/>
    <w:rsid w:val="000D0373"/>
    <w:rsid w:val="000E731E"/>
    <w:rsid w:val="000F34C7"/>
    <w:rsid w:val="00115B50"/>
    <w:rsid w:val="001664AF"/>
    <w:rsid w:val="001D1DAD"/>
    <w:rsid w:val="00200821"/>
    <w:rsid w:val="002215F2"/>
    <w:rsid w:val="00221F18"/>
    <w:rsid w:val="0023102A"/>
    <w:rsid w:val="0025625A"/>
    <w:rsid w:val="00260C36"/>
    <w:rsid w:val="00272F1F"/>
    <w:rsid w:val="0027646B"/>
    <w:rsid w:val="002911C6"/>
    <w:rsid w:val="002B0F05"/>
    <w:rsid w:val="002D453C"/>
    <w:rsid w:val="002E21F7"/>
    <w:rsid w:val="002F1850"/>
    <w:rsid w:val="003123A8"/>
    <w:rsid w:val="003167D2"/>
    <w:rsid w:val="00323A68"/>
    <w:rsid w:val="0036011E"/>
    <w:rsid w:val="0038383C"/>
    <w:rsid w:val="003B4970"/>
    <w:rsid w:val="003F4165"/>
    <w:rsid w:val="00475F73"/>
    <w:rsid w:val="00486E6E"/>
    <w:rsid w:val="00490065"/>
    <w:rsid w:val="004A27BF"/>
    <w:rsid w:val="004B3CD4"/>
    <w:rsid w:val="004B6B06"/>
    <w:rsid w:val="004B7FEA"/>
    <w:rsid w:val="004C3327"/>
    <w:rsid w:val="004C5676"/>
    <w:rsid w:val="004D0734"/>
    <w:rsid w:val="004D3887"/>
    <w:rsid w:val="004E2C76"/>
    <w:rsid w:val="00502388"/>
    <w:rsid w:val="00521452"/>
    <w:rsid w:val="00526951"/>
    <w:rsid w:val="00532C33"/>
    <w:rsid w:val="005341B8"/>
    <w:rsid w:val="0054451E"/>
    <w:rsid w:val="00585A4A"/>
    <w:rsid w:val="005B4D7C"/>
    <w:rsid w:val="005E75F9"/>
    <w:rsid w:val="00611CCD"/>
    <w:rsid w:val="006369A5"/>
    <w:rsid w:val="00664E33"/>
    <w:rsid w:val="00666486"/>
    <w:rsid w:val="00697CBA"/>
    <w:rsid w:val="006D3094"/>
    <w:rsid w:val="006E2B72"/>
    <w:rsid w:val="007511B8"/>
    <w:rsid w:val="007A6457"/>
    <w:rsid w:val="007A652F"/>
    <w:rsid w:val="007B3CA4"/>
    <w:rsid w:val="007E1724"/>
    <w:rsid w:val="007E7C3E"/>
    <w:rsid w:val="0080594C"/>
    <w:rsid w:val="008066A2"/>
    <w:rsid w:val="008272A5"/>
    <w:rsid w:val="00856023"/>
    <w:rsid w:val="00870E82"/>
    <w:rsid w:val="00884A22"/>
    <w:rsid w:val="00886C78"/>
    <w:rsid w:val="008903C5"/>
    <w:rsid w:val="008B5952"/>
    <w:rsid w:val="008B6AD1"/>
    <w:rsid w:val="008C3E71"/>
    <w:rsid w:val="008D5335"/>
    <w:rsid w:val="008E0631"/>
    <w:rsid w:val="008E0EA9"/>
    <w:rsid w:val="008E39C6"/>
    <w:rsid w:val="008F0BA2"/>
    <w:rsid w:val="00901229"/>
    <w:rsid w:val="00923221"/>
    <w:rsid w:val="0093478B"/>
    <w:rsid w:val="0094488E"/>
    <w:rsid w:val="00954F73"/>
    <w:rsid w:val="00961533"/>
    <w:rsid w:val="0096644B"/>
    <w:rsid w:val="00976D5E"/>
    <w:rsid w:val="009A0136"/>
    <w:rsid w:val="009A556B"/>
    <w:rsid w:val="00A071FD"/>
    <w:rsid w:val="00A54E20"/>
    <w:rsid w:val="00A57FBC"/>
    <w:rsid w:val="00A842D0"/>
    <w:rsid w:val="00AA6EC6"/>
    <w:rsid w:val="00AD745B"/>
    <w:rsid w:val="00AF6FE4"/>
    <w:rsid w:val="00AF7897"/>
    <w:rsid w:val="00B66B36"/>
    <w:rsid w:val="00B83B5A"/>
    <w:rsid w:val="00BA7A50"/>
    <w:rsid w:val="00C100D2"/>
    <w:rsid w:val="00C15DC5"/>
    <w:rsid w:val="00C44E2D"/>
    <w:rsid w:val="00C50806"/>
    <w:rsid w:val="00C54B4A"/>
    <w:rsid w:val="00C65841"/>
    <w:rsid w:val="00C67804"/>
    <w:rsid w:val="00C7762C"/>
    <w:rsid w:val="00CA4C84"/>
    <w:rsid w:val="00CA57B1"/>
    <w:rsid w:val="00CA66F1"/>
    <w:rsid w:val="00CD4089"/>
    <w:rsid w:val="00D567BB"/>
    <w:rsid w:val="00D85685"/>
    <w:rsid w:val="00DF152F"/>
    <w:rsid w:val="00DF760A"/>
    <w:rsid w:val="00E12AF3"/>
    <w:rsid w:val="00E15FCD"/>
    <w:rsid w:val="00E33D1B"/>
    <w:rsid w:val="00EB0C55"/>
    <w:rsid w:val="00EC20CB"/>
    <w:rsid w:val="00ED75B0"/>
    <w:rsid w:val="00EF4652"/>
    <w:rsid w:val="00F018AF"/>
    <w:rsid w:val="00F3209F"/>
    <w:rsid w:val="00F62340"/>
    <w:rsid w:val="00F709DB"/>
    <w:rsid w:val="00F75EA1"/>
    <w:rsid w:val="00FB6C0A"/>
    <w:rsid w:val="00FD1216"/>
    <w:rsid w:val="00FD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217DF-EEFE-4262-AF0D-065DD077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1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7FB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57FBC"/>
  </w:style>
  <w:style w:type="paragraph" w:styleId="a5">
    <w:name w:val="footer"/>
    <w:basedOn w:val="a"/>
    <w:link w:val="a6"/>
    <w:uiPriority w:val="99"/>
    <w:unhideWhenUsed/>
    <w:rsid w:val="00A57F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7FBC"/>
  </w:style>
  <w:style w:type="paragraph" w:styleId="a7">
    <w:name w:val="Balloon Text"/>
    <w:basedOn w:val="a"/>
    <w:link w:val="a8"/>
    <w:uiPriority w:val="99"/>
    <w:semiHidden/>
    <w:unhideWhenUsed/>
    <w:rsid w:val="00F320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209F"/>
    <w:rPr>
      <w:rFonts w:ascii="Tahoma" w:hAnsi="Tahoma" w:cs="Tahoma"/>
      <w:sz w:val="16"/>
      <w:szCs w:val="16"/>
    </w:rPr>
  </w:style>
  <w:style w:type="table" w:styleId="a9">
    <w:name w:val="Table Grid"/>
    <w:basedOn w:val="a1"/>
    <w:uiPriority w:val="59"/>
    <w:rsid w:val="00C508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C65841"/>
    <w:pPr>
      <w:ind w:left="720"/>
      <w:contextualSpacing/>
    </w:pPr>
  </w:style>
  <w:style w:type="paragraph" w:styleId="ab">
    <w:name w:val="Normal (Web)"/>
    <w:basedOn w:val="a"/>
    <w:rsid w:val="0093478B"/>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1C7F9-8F43-4965-A54A-426D4070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2210</Words>
  <Characters>12599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Laura_k</dc:creator>
  <cp:keywords/>
  <dc:description/>
  <cp:lastModifiedBy>My Lenovo</cp:lastModifiedBy>
  <cp:revision>2</cp:revision>
  <dcterms:created xsi:type="dcterms:W3CDTF">2020-01-24T16:38:00Z</dcterms:created>
  <dcterms:modified xsi:type="dcterms:W3CDTF">2020-01-24T16:38:00Z</dcterms:modified>
</cp:coreProperties>
</file>